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6481" w:rsidRPr="007C4DF6" w:rsidRDefault="00D26481" w:rsidP="00D26481">
      <w:pPr>
        <w:pStyle w:val="a1"/>
        <w:rPr>
          <w:rFonts w:ascii="Times New Roman" w:eastAsiaTheme="minorEastAsia" w:hAnsi="Times New Roman"/>
          <w:lang w:eastAsia="zh-CN"/>
        </w:rPr>
      </w:pPr>
      <w:bookmarkStart w:id="0" w:name="OLE_LINK1"/>
      <w:bookmarkStart w:id="1" w:name="OLE_LINK2"/>
      <w:r w:rsidRPr="00762E47">
        <w:rPr>
          <w:rFonts w:ascii="Times New Roman" w:hAnsi="Times New Roman"/>
        </w:rPr>
        <w:t>3GPP TSG-RAN Meeting #</w:t>
      </w:r>
      <w:r>
        <w:rPr>
          <w:rFonts w:ascii="Times New Roman" w:eastAsia="SimSun" w:hAnsi="Times New Roman"/>
          <w:lang w:eastAsia="zh-CN"/>
        </w:rPr>
        <w:t>7</w:t>
      </w:r>
      <w:r w:rsidR="0024021A">
        <w:rPr>
          <w:rFonts w:ascii="Times New Roman" w:eastAsiaTheme="minorEastAsia" w:hAnsi="Times New Roman" w:hint="eastAsia"/>
          <w:lang w:eastAsia="zh-CN"/>
        </w:rPr>
        <w:t>7</w:t>
      </w:r>
      <w:r>
        <w:rPr>
          <w:rFonts w:ascii="Times New Roman" w:eastAsia="SimSun" w:hAnsi="Times New Roman" w:hint="eastAsia"/>
          <w:lang w:eastAsia="zh-CN"/>
        </w:rPr>
        <w:t xml:space="preserve">       </w:t>
      </w:r>
      <w:r w:rsidRPr="00762E47">
        <w:rPr>
          <w:rFonts w:ascii="Times New Roman" w:eastAsia="SimSun" w:hAnsi="Times New Roman"/>
          <w:lang w:eastAsia="zh-CN"/>
        </w:rPr>
        <w:t xml:space="preserve">  </w:t>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t xml:space="preserve">        </w:t>
      </w:r>
      <w:r>
        <w:rPr>
          <w:rFonts w:ascii="Times New Roman" w:hAnsi="Times New Roman"/>
        </w:rPr>
        <w:t xml:space="preserve">  </w:t>
      </w:r>
      <w:r w:rsidR="0024021A" w:rsidRPr="0024021A">
        <w:rPr>
          <w:rFonts w:ascii="Times New Roman" w:hAnsi="Times New Roman"/>
        </w:rPr>
        <w:t>RP-17176</w:t>
      </w:r>
      <w:r w:rsidR="007C4DF6">
        <w:rPr>
          <w:rFonts w:ascii="Times New Roman" w:eastAsiaTheme="minorEastAsia" w:hAnsi="Times New Roman" w:hint="eastAsia"/>
          <w:lang w:eastAsia="zh-CN"/>
        </w:rPr>
        <w:t>8</w:t>
      </w:r>
    </w:p>
    <w:p w:rsidR="00D26481" w:rsidRPr="00762E47" w:rsidRDefault="00622A7D" w:rsidP="00D26481">
      <w:pPr>
        <w:pStyle w:val="a1"/>
        <w:rPr>
          <w:rFonts w:ascii="Times New Roman" w:eastAsia="SimSun" w:hAnsi="Times New Roman"/>
          <w:lang w:eastAsia="zh-CN"/>
        </w:rPr>
      </w:pPr>
      <w:r w:rsidRPr="00622A7D">
        <w:rPr>
          <w:rFonts w:ascii="Times New Roman" w:eastAsia="SimSun" w:hAnsi="Times New Roman"/>
          <w:lang w:eastAsia="zh-CN"/>
        </w:rPr>
        <w:t>Sapporo</w:t>
      </w:r>
      <w:r w:rsidR="008A7537" w:rsidRPr="00050A2D">
        <w:rPr>
          <w:rFonts w:ascii="Times New Roman" w:eastAsia="SimSun" w:hAnsi="Times New Roman"/>
          <w:lang w:eastAsia="zh-CN"/>
        </w:rPr>
        <w:t xml:space="preserve">, </w:t>
      </w:r>
      <w:r>
        <w:rPr>
          <w:rFonts w:ascii="Times New Roman" w:eastAsiaTheme="minorEastAsia" w:hAnsi="Times New Roman" w:hint="eastAsia"/>
          <w:lang w:eastAsia="zh-CN"/>
        </w:rPr>
        <w:t>Japan</w:t>
      </w:r>
      <w:r w:rsidR="00D26481" w:rsidRPr="008A7537">
        <w:rPr>
          <w:rFonts w:ascii="Times New Roman" w:eastAsia="SimSun" w:hAnsi="Times New Roman"/>
          <w:lang w:eastAsia="zh-CN"/>
        </w:rPr>
        <w:t xml:space="preserve">, </w:t>
      </w:r>
      <w:r>
        <w:rPr>
          <w:rFonts w:ascii="Times New Roman" w:eastAsiaTheme="minorEastAsia" w:hAnsi="Times New Roman" w:hint="eastAsia"/>
          <w:lang w:eastAsia="zh-CN"/>
        </w:rPr>
        <w:t>September</w:t>
      </w:r>
      <w:r w:rsidR="00D26481" w:rsidRPr="008A7537">
        <w:rPr>
          <w:rFonts w:ascii="Times New Roman" w:eastAsia="SimSun" w:hAnsi="Times New Roman"/>
          <w:lang w:eastAsia="zh-CN"/>
        </w:rPr>
        <w:t xml:space="preserve"> </w:t>
      </w:r>
      <w:r>
        <w:rPr>
          <w:rFonts w:ascii="Times New Roman" w:eastAsiaTheme="minorEastAsia" w:hAnsi="Times New Roman" w:hint="eastAsia"/>
          <w:lang w:eastAsia="zh-CN"/>
        </w:rPr>
        <w:t>11</w:t>
      </w:r>
      <w:r w:rsidR="008A7537" w:rsidRPr="008A7537">
        <w:rPr>
          <w:rFonts w:ascii="Times New Roman" w:eastAsia="SimSun" w:hAnsi="Times New Roman"/>
          <w:lang w:eastAsia="zh-CN"/>
        </w:rPr>
        <w:t xml:space="preserve"> – </w:t>
      </w:r>
      <w:r>
        <w:rPr>
          <w:rFonts w:ascii="Times New Roman" w:eastAsiaTheme="minorEastAsia" w:hAnsi="Times New Roman" w:hint="eastAsia"/>
          <w:lang w:eastAsia="zh-CN"/>
        </w:rPr>
        <w:t>14</w:t>
      </w:r>
      <w:r w:rsidR="00D26481" w:rsidRPr="008A7537">
        <w:rPr>
          <w:rFonts w:ascii="Times New Roman" w:eastAsia="SimSun" w:hAnsi="Times New Roman"/>
          <w:lang w:eastAsia="zh-CN"/>
        </w:rPr>
        <w:t>, 2</w:t>
      </w:r>
      <w:r w:rsidR="00D26481" w:rsidRPr="00D26481">
        <w:rPr>
          <w:rFonts w:ascii="Times New Roman" w:eastAsia="SimSun" w:hAnsi="Times New Roman"/>
          <w:lang w:eastAsia="zh-CN"/>
        </w:rPr>
        <w:t>017</w:t>
      </w:r>
    </w:p>
    <w:bookmarkEnd w:id="0"/>
    <w:bookmarkEnd w:id="1"/>
    <w:p w:rsidR="00D26481" w:rsidRPr="00762E47" w:rsidRDefault="00D26481" w:rsidP="00D26481">
      <w:pPr>
        <w:tabs>
          <w:tab w:val="left" w:pos="1985"/>
        </w:tabs>
        <w:spacing w:after="100" w:afterAutospacing="1"/>
        <w:jc w:val="both"/>
        <w:rPr>
          <w:b/>
          <w:noProof/>
          <w:sz w:val="24"/>
        </w:rPr>
      </w:pPr>
    </w:p>
    <w:p w:rsidR="00D26481" w:rsidRPr="00221035" w:rsidRDefault="00D26481" w:rsidP="00D26481">
      <w:pPr>
        <w:tabs>
          <w:tab w:val="left" w:pos="1985"/>
        </w:tabs>
        <w:jc w:val="both"/>
        <w:rPr>
          <w:rFonts w:eastAsiaTheme="minorEastAsia"/>
          <w:b/>
          <w:sz w:val="22"/>
          <w:lang w:eastAsia="zh-CN"/>
        </w:rPr>
      </w:pPr>
      <w:r w:rsidRPr="00762E47">
        <w:rPr>
          <w:b/>
          <w:sz w:val="22"/>
        </w:rPr>
        <w:t xml:space="preserve">Source: </w:t>
      </w:r>
      <w:r w:rsidRPr="00762E47">
        <w:rPr>
          <w:b/>
          <w:sz w:val="22"/>
        </w:rPr>
        <w:tab/>
      </w:r>
      <w:r w:rsidR="008F76F4" w:rsidRPr="008F76F4">
        <w:rPr>
          <w:sz w:val="22"/>
        </w:rPr>
        <w:t>Huawei, HiSilicon</w:t>
      </w:r>
      <w:r w:rsidR="0034743B">
        <w:rPr>
          <w:sz w:val="22"/>
        </w:rPr>
        <w:t>, Ericsson</w:t>
      </w:r>
      <w:r w:rsidR="00E040FA">
        <w:rPr>
          <w:sz w:val="22"/>
        </w:rPr>
        <w:t>, Telecom Italia</w:t>
      </w:r>
      <w:bookmarkStart w:id="2" w:name="_GoBack"/>
      <w:bookmarkEnd w:id="2"/>
    </w:p>
    <w:p w:rsidR="00D26481" w:rsidRPr="00B211FC" w:rsidRDefault="00D26481" w:rsidP="00D26481">
      <w:pPr>
        <w:ind w:left="1985" w:hanging="1985"/>
        <w:rPr>
          <w:rFonts w:eastAsiaTheme="minorEastAsia"/>
          <w:sz w:val="22"/>
          <w:lang w:eastAsia="zh-CN"/>
        </w:rPr>
      </w:pPr>
      <w:r w:rsidRPr="00762E47">
        <w:rPr>
          <w:b/>
          <w:sz w:val="22"/>
        </w:rPr>
        <w:t>Title:</w:t>
      </w:r>
      <w:r w:rsidRPr="00762E47">
        <w:rPr>
          <w:sz w:val="22"/>
        </w:rPr>
        <w:t xml:space="preserve"> </w:t>
      </w:r>
      <w:r w:rsidRPr="00762E47">
        <w:rPr>
          <w:sz w:val="22"/>
        </w:rPr>
        <w:tab/>
      </w:r>
      <w:r w:rsidR="007C4DF6" w:rsidRPr="007C4DF6">
        <w:rPr>
          <w:rFonts w:eastAsiaTheme="minorEastAsia"/>
          <w:sz w:val="22"/>
          <w:lang w:eastAsia="zh-CN"/>
        </w:rPr>
        <w:t>Summary of ITU-R evaluation criteria and consideration for self evaluation</w:t>
      </w:r>
    </w:p>
    <w:p w:rsidR="00D26481" w:rsidRPr="00D26481" w:rsidRDefault="00D26481" w:rsidP="00D26481">
      <w:pPr>
        <w:tabs>
          <w:tab w:val="left" w:pos="1985"/>
        </w:tabs>
        <w:jc w:val="both"/>
        <w:rPr>
          <w:rFonts w:eastAsiaTheme="minorEastAsia"/>
          <w:sz w:val="22"/>
          <w:lang w:eastAsia="zh-CN"/>
        </w:rPr>
      </w:pPr>
      <w:r w:rsidRPr="00762E47">
        <w:rPr>
          <w:b/>
          <w:sz w:val="22"/>
        </w:rPr>
        <w:t>Agen</w:t>
      </w:r>
      <w:r w:rsidRPr="00762E47">
        <w:rPr>
          <w:rFonts w:eastAsia="SimSun"/>
          <w:b/>
          <w:sz w:val="22"/>
          <w:lang w:eastAsia="zh-CN"/>
        </w:rPr>
        <w:t>d</w:t>
      </w:r>
      <w:r w:rsidRPr="00762E47">
        <w:rPr>
          <w:b/>
          <w:sz w:val="22"/>
        </w:rPr>
        <w:t>a Item:</w:t>
      </w:r>
      <w:r w:rsidRPr="00762E47">
        <w:rPr>
          <w:sz w:val="22"/>
        </w:rPr>
        <w:tab/>
      </w:r>
      <w:r w:rsidR="00050A2D">
        <w:rPr>
          <w:rFonts w:eastAsiaTheme="minorEastAsia"/>
          <w:sz w:val="22"/>
          <w:lang w:eastAsia="zh-CN"/>
        </w:rPr>
        <w:t>9.3.</w:t>
      </w:r>
      <w:r w:rsidR="00AE164F">
        <w:rPr>
          <w:rFonts w:eastAsiaTheme="minorEastAsia" w:hint="eastAsia"/>
          <w:sz w:val="22"/>
          <w:lang w:eastAsia="zh-CN"/>
        </w:rPr>
        <w:t>2</w:t>
      </w:r>
    </w:p>
    <w:p w:rsidR="00D26481" w:rsidRPr="009453A4" w:rsidRDefault="00D26481" w:rsidP="00D26481">
      <w:pPr>
        <w:tabs>
          <w:tab w:val="left" w:pos="1985"/>
        </w:tabs>
        <w:jc w:val="both"/>
        <w:rPr>
          <w:rFonts w:ascii="Arial" w:eastAsia="SimSun" w:hAnsi="Arial" w:cs="Arial"/>
          <w:sz w:val="22"/>
          <w:lang w:eastAsia="zh-CN"/>
        </w:rPr>
      </w:pPr>
      <w:r w:rsidRPr="00762E47">
        <w:rPr>
          <w:b/>
          <w:sz w:val="22"/>
        </w:rPr>
        <w:t>Document for:</w:t>
      </w:r>
      <w:r w:rsidRPr="00762E47">
        <w:rPr>
          <w:sz w:val="22"/>
        </w:rPr>
        <w:tab/>
      </w:r>
      <w:r>
        <w:rPr>
          <w:rFonts w:eastAsia="SimSun" w:hint="eastAsia"/>
          <w:sz w:val="22"/>
          <w:lang w:eastAsia="zh-CN"/>
        </w:rPr>
        <w:t>Discussion/Decision</w:t>
      </w:r>
    </w:p>
    <w:p w:rsidR="00BB7889" w:rsidRPr="00762E47" w:rsidRDefault="00BB7889" w:rsidP="00BB7889">
      <w:pPr>
        <w:pStyle w:val="Heading1"/>
        <w:rPr>
          <w:rFonts w:ascii="Times New Roman" w:eastAsia="SimSun" w:hAnsi="Times New Roman"/>
          <w:lang w:eastAsia="zh-CN"/>
        </w:rPr>
      </w:pPr>
      <w:r w:rsidRPr="00762E47">
        <w:rPr>
          <w:rFonts w:ascii="Times New Roman" w:hAnsi="Times New Roman"/>
        </w:rPr>
        <w:t>Introduction</w:t>
      </w:r>
    </w:p>
    <w:p w:rsidR="00260D7A" w:rsidRPr="00C30BA6" w:rsidRDefault="00A51530" w:rsidP="000A4055">
      <w:pPr>
        <w:spacing w:afterLines="50" w:after="120"/>
        <w:rPr>
          <w:rFonts w:eastAsiaTheme="minorEastAsia"/>
          <w:lang w:val="en-US" w:eastAsia="zh-CN"/>
        </w:rPr>
      </w:pPr>
      <w:r>
        <w:rPr>
          <w:rFonts w:eastAsia="SimSun" w:hint="eastAsia"/>
          <w:lang w:eastAsia="zh-CN"/>
        </w:rPr>
        <w:t>At RAN#7</w:t>
      </w:r>
      <w:r w:rsidR="002E4950">
        <w:rPr>
          <w:rFonts w:eastAsiaTheme="minorEastAsia" w:hint="eastAsia"/>
          <w:lang w:eastAsia="zh-CN"/>
        </w:rPr>
        <w:t>5</w:t>
      </w:r>
      <w:r>
        <w:rPr>
          <w:rFonts w:eastAsia="SimSun" w:hint="eastAsia"/>
          <w:lang w:eastAsia="zh-CN"/>
        </w:rPr>
        <w:t xml:space="preserve"> meeting</w:t>
      </w:r>
      <w:r w:rsidR="000C673A">
        <w:rPr>
          <w:rFonts w:eastAsia="SimSun" w:hint="eastAsia"/>
          <w:lang w:eastAsia="zh-CN"/>
        </w:rPr>
        <w:t xml:space="preserve"> in </w:t>
      </w:r>
      <w:r w:rsidR="002E4950">
        <w:rPr>
          <w:rFonts w:eastAsiaTheme="minorEastAsia" w:hint="eastAsia"/>
          <w:lang w:eastAsia="zh-CN"/>
        </w:rPr>
        <w:t xml:space="preserve">March 2017, </w:t>
      </w:r>
      <w:r w:rsidR="002E4950" w:rsidRPr="002E4950">
        <w:rPr>
          <w:rFonts w:eastAsiaTheme="minorEastAsia"/>
          <w:lang w:eastAsia="zh-CN"/>
        </w:rPr>
        <w:t>New Study Item on Self Evaluation towards IMT-2020 submission</w:t>
      </w:r>
      <w:r w:rsidR="002E4950">
        <w:rPr>
          <w:rFonts w:eastAsiaTheme="minorEastAsia" w:hint="eastAsia"/>
          <w:lang w:eastAsia="zh-CN"/>
        </w:rPr>
        <w:t xml:space="preserve"> was approved [1]</w:t>
      </w:r>
      <w:r w:rsidR="00FA4D72">
        <w:rPr>
          <w:rFonts w:eastAsiaTheme="minorEastAsia" w:hint="eastAsia"/>
          <w:lang w:eastAsia="zh-CN"/>
        </w:rPr>
        <w:t xml:space="preserve"> and further revised in [2]</w:t>
      </w:r>
      <w:r w:rsidR="00FC5AD9">
        <w:rPr>
          <w:rFonts w:eastAsiaTheme="minorEastAsia" w:hint="eastAsia"/>
          <w:lang w:eastAsia="zh-CN"/>
        </w:rPr>
        <w:t xml:space="preserve"> </w:t>
      </w:r>
      <w:r w:rsidR="00FA4D72">
        <w:rPr>
          <w:rFonts w:eastAsiaTheme="minorEastAsia" w:hint="eastAsia"/>
          <w:lang w:eastAsia="zh-CN"/>
        </w:rPr>
        <w:t>a</w:t>
      </w:r>
      <w:r w:rsidR="003B7BBC">
        <w:rPr>
          <w:rFonts w:eastAsia="SimSun" w:hint="eastAsia"/>
          <w:lang w:eastAsia="zh-CN"/>
        </w:rPr>
        <w:t>t RAN#7</w:t>
      </w:r>
      <w:r w:rsidR="003B7BBC">
        <w:rPr>
          <w:rFonts w:eastAsiaTheme="minorEastAsia" w:hint="eastAsia"/>
          <w:lang w:eastAsia="zh-CN"/>
        </w:rPr>
        <w:t>6</w:t>
      </w:r>
      <w:r w:rsidR="003B7BBC">
        <w:rPr>
          <w:rFonts w:eastAsia="SimSun" w:hint="eastAsia"/>
          <w:lang w:eastAsia="zh-CN"/>
        </w:rPr>
        <w:t xml:space="preserve"> meeting</w:t>
      </w:r>
      <w:r w:rsidR="001945A3">
        <w:rPr>
          <w:rFonts w:eastAsiaTheme="minorEastAsia" w:hint="eastAsia"/>
          <w:lang w:eastAsia="zh-CN"/>
        </w:rPr>
        <w:t>.</w:t>
      </w:r>
      <w:r w:rsidR="00C33A19">
        <w:rPr>
          <w:rFonts w:eastAsiaTheme="minorEastAsia" w:hint="eastAsia"/>
          <w:lang w:eastAsia="zh-CN"/>
        </w:rPr>
        <w:t xml:space="preserve"> </w:t>
      </w:r>
      <w:r w:rsidR="00260D7A">
        <w:rPr>
          <w:rFonts w:eastAsiaTheme="minorEastAsia" w:hint="eastAsia"/>
          <w:bCs/>
          <w:lang w:eastAsia="zh-CN"/>
        </w:rPr>
        <w:t>The objective of this study item is to</w:t>
      </w:r>
      <w:r w:rsidR="00260D7A">
        <w:rPr>
          <w:rFonts w:hint="eastAsia"/>
          <w:bCs/>
          <w:lang w:eastAsia="zh-CN"/>
        </w:rPr>
        <w:t xml:space="preserve"> provide self evaluation </w:t>
      </w:r>
      <w:r w:rsidR="00260D7A">
        <w:rPr>
          <w:bCs/>
          <w:lang w:eastAsia="zh-CN"/>
        </w:rPr>
        <w:t>results</w:t>
      </w:r>
      <w:r w:rsidR="00260D7A">
        <w:rPr>
          <w:rFonts w:hint="eastAsia"/>
          <w:bCs/>
          <w:lang w:eastAsia="zh-CN"/>
        </w:rPr>
        <w:t xml:space="preserve"> towards </w:t>
      </w:r>
      <w:r w:rsidR="00260D7A">
        <w:rPr>
          <w:rFonts w:hint="eastAsia"/>
          <w:lang w:val="en-US" w:eastAsia="zh-CN"/>
        </w:rPr>
        <w:t>IMT-2020 submission against the technical performance requirements defined by Report ITU-R M.[IMT-2020. TECH PERF REQ], using the evaluation criteria defined in Report ITU-R M.[IMT-2020. EVAL], and complete the compliance template and description template defined in Report ITU-R M.[IMT-2020. SUBMISSION].</w:t>
      </w:r>
      <w:r w:rsidR="00260D7A">
        <w:rPr>
          <w:rFonts w:eastAsiaTheme="minorEastAsia" w:hint="eastAsia"/>
          <w:lang w:val="en-US" w:eastAsia="zh-CN"/>
        </w:rPr>
        <w:t xml:space="preserve"> By these steps, self evaluation should verify that 3GPP proposed IMT-2020 </w:t>
      </w:r>
      <w:r w:rsidR="00260D7A" w:rsidRPr="00E12340">
        <w:rPr>
          <w:rFonts w:eastAsiaTheme="minorEastAsia"/>
          <w:lang w:eastAsia="zh-CN"/>
        </w:rPr>
        <w:t>radio interface technology (RIT) or Set of RIT (SRIT)</w:t>
      </w:r>
      <w:r w:rsidR="00260D7A">
        <w:rPr>
          <w:rFonts w:eastAsiaTheme="minorEastAsia" w:hint="eastAsia"/>
          <w:lang w:val="en-US" w:eastAsia="zh-CN"/>
        </w:rPr>
        <w:t xml:space="preserve"> pass</w:t>
      </w:r>
      <w:r w:rsidR="00843B17">
        <w:rPr>
          <w:rFonts w:eastAsiaTheme="minorEastAsia" w:hint="eastAsia"/>
          <w:lang w:val="en-US" w:eastAsia="zh-CN"/>
        </w:rPr>
        <w:t>es</w:t>
      </w:r>
      <w:r w:rsidR="00260D7A">
        <w:rPr>
          <w:rFonts w:eastAsiaTheme="minorEastAsia" w:hint="eastAsia"/>
          <w:lang w:val="en-US" w:eastAsia="zh-CN"/>
        </w:rPr>
        <w:t xml:space="preserve"> the criteria for entry and criteria for acceptance as defined in Document IMT-2020/02</w:t>
      </w:r>
      <w:r w:rsidR="00450C35">
        <w:rPr>
          <w:rFonts w:eastAsiaTheme="minorEastAsia" w:hint="eastAsia"/>
          <w:lang w:val="en-US" w:eastAsia="zh-CN"/>
        </w:rPr>
        <w:t xml:space="preserve"> (Rev. 1)</w:t>
      </w:r>
      <w:r w:rsidR="00260D7A">
        <w:rPr>
          <w:rFonts w:eastAsiaTheme="minorEastAsia" w:hint="eastAsia"/>
          <w:lang w:val="en-US" w:eastAsia="zh-CN"/>
        </w:rPr>
        <w:t>.</w:t>
      </w:r>
    </w:p>
    <w:p w:rsidR="00757994" w:rsidRDefault="00500D3A" w:rsidP="00B54552">
      <w:pPr>
        <w:rPr>
          <w:rFonts w:eastAsiaTheme="minorEastAsia"/>
          <w:lang w:val="en-US" w:eastAsia="zh-CN"/>
        </w:rPr>
      </w:pPr>
      <w:r>
        <w:rPr>
          <w:rFonts w:eastAsiaTheme="minorEastAsia" w:hint="eastAsia"/>
          <w:lang w:val="en-US" w:eastAsia="zh-CN"/>
        </w:rPr>
        <w:t xml:space="preserve">To achieve the above objective, </w:t>
      </w:r>
      <w:r w:rsidR="002755C8">
        <w:rPr>
          <w:rFonts w:eastAsiaTheme="minorEastAsia" w:hint="eastAsia"/>
          <w:lang w:val="en-US" w:eastAsia="zh-CN"/>
        </w:rPr>
        <w:t xml:space="preserve">a common understanding </w:t>
      </w:r>
      <w:r w:rsidR="00881748">
        <w:rPr>
          <w:rFonts w:eastAsiaTheme="minorEastAsia" w:hint="eastAsia"/>
          <w:lang w:val="en-US" w:eastAsia="zh-CN"/>
        </w:rPr>
        <w:t xml:space="preserve">on ITU-R evaluation criteria among the contributors to the study on self-evaluation would be helpful. Therefore, this contribution summarizes the </w:t>
      </w:r>
      <w:r w:rsidR="002755C8">
        <w:rPr>
          <w:rFonts w:eastAsiaTheme="minorEastAsia" w:hint="eastAsia"/>
          <w:lang w:val="en-US" w:eastAsia="zh-CN"/>
        </w:rPr>
        <w:t xml:space="preserve">ITU-R evaluation criteria </w:t>
      </w:r>
      <w:r w:rsidR="00881748">
        <w:rPr>
          <w:rFonts w:eastAsiaTheme="minorEastAsia" w:hint="eastAsia"/>
          <w:lang w:val="en-US" w:eastAsia="zh-CN"/>
        </w:rPr>
        <w:t>which</w:t>
      </w:r>
      <w:r w:rsidR="00757994">
        <w:rPr>
          <w:rFonts w:eastAsiaTheme="minorEastAsia" w:hint="eastAsia"/>
          <w:lang w:val="en-US" w:eastAsia="zh-CN"/>
        </w:rPr>
        <w:t xml:space="preserve"> aims to build the common understanding as well as to </w:t>
      </w:r>
      <w:r w:rsidR="00757994">
        <w:rPr>
          <w:rFonts w:eastAsiaTheme="minorEastAsia"/>
          <w:lang w:val="en-US" w:eastAsia="zh-CN"/>
        </w:rPr>
        <w:t>figure</w:t>
      </w:r>
      <w:r w:rsidR="00757994">
        <w:rPr>
          <w:rFonts w:eastAsiaTheme="minorEastAsia" w:hint="eastAsia"/>
          <w:lang w:val="en-US" w:eastAsia="zh-CN"/>
        </w:rPr>
        <w:t xml:space="preserve"> out the issues that should be further considered for self evaluation. </w:t>
      </w:r>
    </w:p>
    <w:p w:rsidR="00BB7889" w:rsidRPr="00762E47" w:rsidRDefault="007F32DD" w:rsidP="00BB7889">
      <w:pPr>
        <w:pStyle w:val="Heading1"/>
        <w:rPr>
          <w:rFonts w:ascii="Times New Roman" w:eastAsia="SimSun" w:hAnsi="Times New Roman"/>
          <w:lang w:eastAsia="zh-CN"/>
        </w:rPr>
      </w:pPr>
      <w:r>
        <w:rPr>
          <w:rFonts w:ascii="Times New Roman" w:eastAsiaTheme="minorEastAsia" w:hAnsi="Times New Roman" w:hint="eastAsia"/>
          <w:lang w:eastAsia="zh-CN"/>
        </w:rPr>
        <w:t>ITU-R evaluation criteria</w:t>
      </w:r>
    </w:p>
    <w:p w:rsidR="007F32DD" w:rsidRPr="00260D7A" w:rsidRDefault="007F32DD" w:rsidP="007F32DD">
      <w:pPr>
        <w:rPr>
          <w:rFonts w:eastAsiaTheme="minorEastAsia"/>
          <w:lang w:val="en-US" w:eastAsia="zh-CN"/>
        </w:rPr>
      </w:pPr>
      <w:bookmarkStart w:id="3" w:name="OLE_LINK3"/>
      <w:r>
        <w:rPr>
          <w:rFonts w:eastAsiaTheme="minorEastAsia" w:hint="eastAsia"/>
          <w:lang w:val="en-US" w:eastAsia="zh-CN"/>
        </w:rPr>
        <w:t xml:space="preserve">In summary, the ITU-R evaluation criteria towards IMT-2020 submission are defined in the following ITU-R </w:t>
      </w:r>
      <w:r w:rsidR="00B94860">
        <w:rPr>
          <w:rFonts w:eastAsiaTheme="minorEastAsia" w:hint="eastAsia"/>
          <w:lang w:val="en-US" w:eastAsia="zh-CN"/>
        </w:rPr>
        <w:t>D</w:t>
      </w:r>
      <w:r>
        <w:rPr>
          <w:rFonts w:eastAsiaTheme="minorEastAsia" w:hint="eastAsia"/>
          <w:lang w:val="en-US" w:eastAsia="zh-CN"/>
        </w:rPr>
        <w:t>ocument</w:t>
      </w:r>
      <w:r w:rsidR="004E3D64">
        <w:rPr>
          <w:rFonts w:eastAsiaTheme="minorEastAsia" w:hint="eastAsia"/>
          <w:lang w:val="en-US" w:eastAsia="zh-CN"/>
        </w:rPr>
        <w:t xml:space="preserve"> </w:t>
      </w:r>
      <w:r w:rsidR="00D54DE9">
        <w:rPr>
          <w:rFonts w:eastAsiaTheme="minorEastAsia" w:hint="eastAsia"/>
          <w:lang w:val="en-US" w:eastAsia="zh-CN"/>
        </w:rPr>
        <w:t xml:space="preserve">and Reports </w:t>
      </w:r>
      <w:r w:rsidR="004E3D64">
        <w:rPr>
          <w:rFonts w:eastAsiaTheme="minorEastAsia" w:hint="eastAsia"/>
          <w:lang w:val="en-US" w:eastAsia="zh-CN"/>
        </w:rPr>
        <w:t>[3-6]</w:t>
      </w:r>
      <w:r>
        <w:rPr>
          <w:rFonts w:eastAsiaTheme="minorEastAsia" w:hint="eastAsia"/>
          <w:lang w:val="en-US" w:eastAsia="zh-CN"/>
        </w:rPr>
        <w:t xml:space="preserve">, as </w:t>
      </w:r>
      <w:r>
        <w:rPr>
          <w:rFonts w:eastAsiaTheme="minorEastAsia"/>
          <w:lang w:val="en-US" w:eastAsia="zh-CN"/>
        </w:rPr>
        <w:t>announced</w:t>
      </w:r>
      <w:r>
        <w:rPr>
          <w:rFonts w:eastAsiaTheme="minorEastAsia" w:hint="eastAsia"/>
          <w:lang w:val="en-US" w:eastAsia="zh-CN"/>
        </w:rPr>
        <w:t xml:space="preserve"> in [</w:t>
      </w:r>
      <w:r w:rsidR="00384B98">
        <w:rPr>
          <w:rFonts w:eastAsiaTheme="minorEastAsia" w:hint="eastAsia"/>
          <w:lang w:val="en-US" w:eastAsia="zh-CN"/>
        </w:rPr>
        <w:t>7</w:t>
      </w:r>
      <w:r>
        <w:rPr>
          <w:rFonts w:eastAsiaTheme="minorEastAsia" w:hint="eastAsia"/>
          <w:lang w:val="en-US" w:eastAsia="zh-CN"/>
        </w:rPr>
        <w:t>] and [</w:t>
      </w:r>
      <w:r w:rsidR="00384B98">
        <w:rPr>
          <w:rFonts w:eastAsiaTheme="minorEastAsia" w:hint="eastAsia"/>
          <w:lang w:val="en-US" w:eastAsia="zh-CN"/>
        </w:rPr>
        <w:t>8</w:t>
      </w:r>
      <w:r>
        <w:rPr>
          <w:rFonts w:eastAsiaTheme="minorEastAsia" w:hint="eastAsia"/>
          <w:lang w:val="en-US" w:eastAsia="zh-CN"/>
        </w:rPr>
        <w:t>],</w:t>
      </w:r>
    </w:p>
    <w:p w:rsidR="007F32DD" w:rsidRPr="00AF061F" w:rsidRDefault="007F32DD" w:rsidP="007F32DD">
      <w:pPr>
        <w:pStyle w:val="enumlev1"/>
        <w:rPr>
          <w:rFonts w:eastAsiaTheme="minorEastAsia"/>
          <w:sz w:val="20"/>
          <w:lang w:eastAsia="zh-CN"/>
        </w:rPr>
      </w:pPr>
      <w:r w:rsidRPr="00FA3BCE">
        <w:rPr>
          <w:sz w:val="20"/>
          <w:lang w:eastAsia="zh-CN"/>
        </w:rPr>
        <w:t>–</w:t>
      </w:r>
      <w:r w:rsidRPr="00FA3BCE">
        <w:rPr>
          <w:sz w:val="20"/>
          <w:lang w:eastAsia="zh-CN"/>
        </w:rPr>
        <w:tab/>
      </w:r>
      <w:r w:rsidRPr="002E3B49">
        <w:rPr>
          <w:sz w:val="20"/>
          <w:lang w:eastAsia="ja-JP"/>
        </w:rPr>
        <w:t>Document IMT-2020/02</w:t>
      </w:r>
      <w:r>
        <w:rPr>
          <w:rFonts w:eastAsiaTheme="minorEastAsia" w:hint="eastAsia"/>
          <w:sz w:val="20"/>
          <w:lang w:eastAsia="zh-CN"/>
        </w:rPr>
        <w:t xml:space="preserve"> (Rev</w:t>
      </w:r>
      <w:r w:rsidR="00067D8E">
        <w:rPr>
          <w:rFonts w:eastAsiaTheme="minorEastAsia" w:hint="eastAsia"/>
          <w:sz w:val="20"/>
          <w:lang w:eastAsia="zh-CN"/>
        </w:rPr>
        <w:t>.</w:t>
      </w:r>
      <w:r>
        <w:rPr>
          <w:rFonts w:eastAsiaTheme="minorEastAsia" w:hint="eastAsia"/>
          <w:sz w:val="20"/>
          <w:lang w:eastAsia="zh-CN"/>
        </w:rPr>
        <w:t xml:space="preserve">1) </w:t>
      </w:r>
      <w:r w:rsidRPr="00FA3BCE">
        <w:rPr>
          <w:sz w:val="20"/>
          <w:lang w:eastAsia="ja-JP"/>
        </w:rPr>
        <w:t>–</w:t>
      </w:r>
      <w:r>
        <w:rPr>
          <w:rFonts w:eastAsiaTheme="minorEastAsia" w:hint="eastAsia"/>
          <w:sz w:val="20"/>
          <w:lang w:eastAsia="zh-CN"/>
        </w:rPr>
        <w:t xml:space="preserve"> </w:t>
      </w:r>
      <w:r>
        <w:rPr>
          <w:rFonts w:eastAsiaTheme="minorEastAsia" w:hint="eastAsia"/>
          <w:i/>
          <w:sz w:val="20"/>
          <w:lang w:eastAsia="zh-CN"/>
        </w:rPr>
        <w:t>Submission</w:t>
      </w:r>
      <w:r w:rsidRPr="00C833E6">
        <w:rPr>
          <w:i/>
          <w:sz w:val="20"/>
          <w:lang w:eastAsia="ja-JP"/>
        </w:rPr>
        <w:t xml:space="preserve">, </w:t>
      </w:r>
      <w:r>
        <w:rPr>
          <w:rFonts w:eastAsiaTheme="minorEastAsia" w:hint="eastAsia"/>
          <w:i/>
          <w:sz w:val="20"/>
          <w:lang w:eastAsia="zh-CN"/>
        </w:rPr>
        <w:t>evaluation process</w:t>
      </w:r>
      <w:r w:rsidR="00792C7D">
        <w:rPr>
          <w:rFonts w:eastAsiaTheme="minorEastAsia" w:hint="eastAsia"/>
          <w:i/>
          <w:sz w:val="20"/>
          <w:lang w:eastAsia="zh-CN"/>
        </w:rPr>
        <w:t xml:space="preserve"> and consensus building for IMT-</w:t>
      </w:r>
      <w:r>
        <w:rPr>
          <w:rFonts w:eastAsiaTheme="minorEastAsia" w:hint="eastAsia"/>
          <w:i/>
          <w:sz w:val="20"/>
          <w:lang w:eastAsia="zh-CN"/>
        </w:rPr>
        <w:t>2020</w:t>
      </w:r>
      <w:r w:rsidRPr="00FA3BCE">
        <w:rPr>
          <w:sz w:val="20"/>
          <w:lang w:eastAsia="ja-JP"/>
        </w:rPr>
        <w:t xml:space="preserve">, </w:t>
      </w:r>
      <w:r>
        <w:rPr>
          <w:rFonts w:eastAsiaTheme="minorEastAsia" w:hint="eastAsia"/>
          <w:sz w:val="20"/>
          <w:lang w:eastAsia="zh-CN"/>
        </w:rPr>
        <w:t xml:space="preserve">which defines the </w:t>
      </w:r>
      <w:r w:rsidRPr="00E12340">
        <w:rPr>
          <w:rFonts w:eastAsiaTheme="minorEastAsia"/>
          <w:sz w:val="20"/>
          <w:lang w:eastAsia="zh-CN"/>
        </w:rPr>
        <w:t>criteria for entry and criteria for acceptance</w:t>
      </w:r>
      <w:r>
        <w:rPr>
          <w:rFonts w:eastAsiaTheme="minorEastAsia" w:hint="eastAsia"/>
          <w:sz w:val="20"/>
          <w:lang w:eastAsia="zh-CN"/>
        </w:rPr>
        <w:t xml:space="preserve"> of the candidate </w:t>
      </w:r>
      <w:r w:rsidRPr="00E12340">
        <w:rPr>
          <w:rFonts w:eastAsiaTheme="minorEastAsia"/>
          <w:sz w:val="20"/>
          <w:lang w:eastAsia="zh-CN"/>
        </w:rPr>
        <w:t>IMT-2020 radio interface technology (RIT) or Set of RIT (SRIT)</w:t>
      </w:r>
      <w:r>
        <w:rPr>
          <w:rFonts w:eastAsiaTheme="minorEastAsia" w:hint="eastAsia"/>
          <w:sz w:val="20"/>
          <w:lang w:eastAsia="zh-CN"/>
        </w:rPr>
        <w:t>.</w:t>
      </w:r>
    </w:p>
    <w:p w:rsidR="007F32DD" w:rsidRPr="00AF061F" w:rsidRDefault="007F32DD" w:rsidP="007F32DD">
      <w:pPr>
        <w:pStyle w:val="enumlev1"/>
        <w:rPr>
          <w:rFonts w:eastAsiaTheme="minorEastAsia"/>
          <w:sz w:val="20"/>
          <w:lang w:eastAsia="zh-CN"/>
        </w:rPr>
      </w:pPr>
      <w:r w:rsidRPr="00FA3BCE">
        <w:rPr>
          <w:sz w:val="20"/>
          <w:lang w:eastAsia="zh-CN"/>
        </w:rPr>
        <w:t>–</w:t>
      </w:r>
      <w:r w:rsidRPr="00FA3BCE">
        <w:rPr>
          <w:sz w:val="20"/>
          <w:lang w:eastAsia="zh-CN"/>
        </w:rPr>
        <w:tab/>
      </w:r>
      <w:r w:rsidRPr="00FA3BCE">
        <w:rPr>
          <w:sz w:val="20"/>
          <w:lang w:eastAsia="ja-JP"/>
        </w:rPr>
        <w:t>Report ITU-R M.[</w:t>
      </w:r>
      <w:r w:rsidRPr="00FA3BCE">
        <w:rPr>
          <w:caps/>
          <w:sz w:val="20"/>
          <w:lang w:eastAsia="ja-JP"/>
        </w:rPr>
        <w:t>IMT-2020.Submission]</w:t>
      </w:r>
      <w:r w:rsidRPr="00FA3BCE">
        <w:rPr>
          <w:sz w:val="20"/>
          <w:lang w:eastAsia="ja-JP"/>
        </w:rPr>
        <w:t xml:space="preserve"> – </w:t>
      </w:r>
      <w:r w:rsidRPr="00FA3BCE">
        <w:rPr>
          <w:i/>
          <w:sz w:val="20"/>
          <w:lang w:eastAsia="ja-JP"/>
        </w:rPr>
        <w:t>Requirements, evaluation criteria and submission templates for the development of IMT-2020</w:t>
      </w:r>
      <w:r w:rsidRPr="00FA3BCE">
        <w:rPr>
          <w:sz w:val="20"/>
          <w:lang w:eastAsia="ja-JP"/>
        </w:rPr>
        <w:t xml:space="preserve">, </w:t>
      </w:r>
      <w:r>
        <w:rPr>
          <w:rFonts w:eastAsiaTheme="minorEastAsia" w:hint="eastAsia"/>
          <w:sz w:val="20"/>
          <w:lang w:eastAsia="zh-CN"/>
        </w:rPr>
        <w:t>which defines the overall IMT-2020 requirements and submission templates for IMT-2020 submission.</w:t>
      </w:r>
    </w:p>
    <w:p w:rsidR="007F32DD" w:rsidRPr="00AF061F" w:rsidRDefault="007F32DD" w:rsidP="007F32DD">
      <w:pPr>
        <w:pStyle w:val="enumlev1"/>
        <w:rPr>
          <w:rFonts w:eastAsiaTheme="minorEastAsia"/>
          <w:sz w:val="20"/>
          <w:lang w:eastAsia="zh-CN"/>
        </w:rPr>
      </w:pPr>
      <w:r w:rsidRPr="00FA3BCE">
        <w:rPr>
          <w:sz w:val="20"/>
          <w:lang w:eastAsia="zh-CN"/>
        </w:rPr>
        <w:t>–</w:t>
      </w:r>
      <w:r w:rsidRPr="00FA3BCE">
        <w:rPr>
          <w:sz w:val="20"/>
          <w:lang w:eastAsia="zh-CN"/>
        </w:rPr>
        <w:tab/>
      </w:r>
      <w:r w:rsidRPr="00FA3BCE">
        <w:rPr>
          <w:sz w:val="20"/>
          <w:lang w:eastAsia="ja-JP"/>
        </w:rPr>
        <w:t>Report ITU-R M.[</w:t>
      </w:r>
      <w:r w:rsidRPr="00FA3BCE">
        <w:rPr>
          <w:caps/>
          <w:sz w:val="20"/>
          <w:lang w:eastAsia="ja-JP"/>
        </w:rPr>
        <w:t>IMT-2020.TECH PERF REQ]</w:t>
      </w:r>
      <w:r w:rsidRPr="00FA3BCE">
        <w:rPr>
          <w:sz w:val="20"/>
          <w:lang w:eastAsia="ja-JP"/>
        </w:rPr>
        <w:t xml:space="preserve"> – </w:t>
      </w:r>
      <w:r w:rsidRPr="00FA3BCE">
        <w:rPr>
          <w:i/>
          <w:sz w:val="20"/>
          <w:lang w:eastAsia="ja-JP"/>
        </w:rPr>
        <w:t>Minimum requirements related to technical performance for IMT-2020 radio interface(s)</w:t>
      </w:r>
      <w:r w:rsidRPr="00FA3BCE">
        <w:rPr>
          <w:sz w:val="20"/>
          <w:lang w:eastAsia="ja-JP"/>
        </w:rPr>
        <w:t>,</w:t>
      </w:r>
      <w:r>
        <w:rPr>
          <w:rFonts w:eastAsiaTheme="minorEastAsia" w:hint="eastAsia"/>
          <w:sz w:val="20"/>
          <w:lang w:eastAsia="zh-CN"/>
        </w:rPr>
        <w:t xml:space="preserve"> which defines detailed targets for technical performance requirements.</w:t>
      </w:r>
    </w:p>
    <w:p w:rsidR="007F32DD" w:rsidRPr="00AF061F" w:rsidRDefault="007F32DD" w:rsidP="007F32DD">
      <w:pPr>
        <w:pStyle w:val="enumlev1"/>
        <w:rPr>
          <w:rFonts w:eastAsiaTheme="minorEastAsia"/>
          <w:sz w:val="20"/>
          <w:lang w:eastAsia="zh-CN"/>
        </w:rPr>
      </w:pPr>
      <w:r w:rsidRPr="00FA3BCE">
        <w:rPr>
          <w:sz w:val="20"/>
          <w:lang w:eastAsia="zh-CN"/>
        </w:rPr>
        <w:t>–</w:t>
      </w:r>
      <w:r w:rsidRPr="00FA3BCE">
        <w:rPr>
          <w:sz w:val="20"/>
          <w:lang w:eastAsia="zh-CN"/>
        </w:rPr>
        <w:tab/>
      </w:r>
      <w:r w:rsidRPr="00FA3BCE">
        <w:rPr>
          <w:sz w:val="20"/>
          <w:lang w:eastAsia="ja-JP"/>
        </w:rPr>
        <w:t>Report ITU-R M.[</w:t>
      </w:r>
      <w:r w:rsidRPr="00FA3BCE">
        <w:rPr>
          <w:caps/>
          <w:sz w:val="20"/>
          <w:lang w:eastAsia="ja-JP"/>
        </w:rPr>
        <w:t>IMT-2020.EVAL]</w:t>
      </w:r>
      <w:r w:rsidRPr="00FA3BCE">
        <w:rPr>
          <w:sz w:val="20"/>
          <w:lang w:eastAsia="ja-JP"/>
        </w:rPr>
        <w:t xml:space="preserve"> – </w:t>
      </w:r>
      <w:r w:rsidRPr="00FA3BCE">
        <w:rPr>
          <w:i/>
          <w:sz w:val="20"/>
          <w:lang w:eastAsia="ja-JP"/>
        </w:rPr>
        <w:t>Guidelines for evaluation of radio interface technologies for IMT-2020</w:t>
      </w:r>
      <w:r>
        <w:rPr>
          <w:rFonts w:eastAsiaTheme="minorEastAsia" w:hint="eastAsia"/>
          <w:sz w:val="20"/>
          <w:lang w:eastAsia="zh-CN"/>
        </w:rPr>
        <w:t>, which defines evaluation critieria, including evaluation method, test environment and its related evaluation configurations that should be used to test the candidate IMT-2020 proposal.</w:t>
      </w:r>
    </w:p>
    <w:p w:rsidR="003517BB" w:rsidRPr="007F32DD" w:rsidRDefault="0046369B" w:rsidP="000A4055">
      <w:pPr>
        <w:spacing w:beforeLines="50" w:before="120"/>
        <w:rPr>
          <w:rFonts w:eastAsiaTheme="minorEastAsia"/>
          <w:lang w:val="fr-FR" w:eastAsia="zh-CN"/>
        </w:rPr>
      </w:pPr>
      <w:r>
        <w:rPr>
          <w:rFonts w:eastAsiaTheme="minorEastAsia" w:hint="eastAsia"/>
          <w:lang w:val="fr-FR" w:eastAsia="zh-CN"/>
        </w:rPr>
        <w:t>The following sections provide detailed summary</w:t>
      </w:r>
      <w:r w:rsidR="00AB4657">
        <w:rPr>
          <w:rFonts w:eastAsiaTheme="minorEastAsia" w:hint="eastAsia"/>
          <w:lang w:val="fr-FR" w:eastAsia="zh-CN"/>
        </w:rPr>
        <w:t xml:space="preserve"> on the aspects defined in the above ITU-R Document</w:t>
      </w:r>
      <w:r w:rsidR="004D5434">
        <w:rPr>
          <w:rFonts w:eastAsiaTheme="minorEastAsia" w:hint="eastAsia"/>
          <w:lang w:val="fr-FR" w:eastAsia="zh-CN"/>
        </w:rPr>
        <w:t xml:space="preserve"> and Reports</w:t>
      </w:r>
      <w:r>
        <w:rPr>
          <w:rFonts w:eastAsiaTheme="minorEastAsia" w:hint="eastAsia"/>
          <w:lang w:val="fr-FR" w:eastAsia="zh-CN"/>
        </w:rPr>
        <w:t>.</w:t>
      </w:r>
    </w:p>
    <w:p w:rsidR="000244E3" w:rsidRDefault="00922236" w:rsidP="000244E3">
      <w:pPr>
        <w:pStyle w:val="Heading2"/>
        <w:tabs>
          <w:tab w:val="clear" w:pos="7060"/>
          <w:tab w:val="num" w:pos="567"/>
        </w:tabs>
        <w:spacing w:after="240"/>
        <w:ind w:left="0"/>
        <w:rPr>
          <w:lang w:val="en-US" w:eastAsia="zh-CN"/>
        </w:rPr>
      </w:pPr>
      <w:r>
        <w:rPr>
          <w:rFonts w:eastAsiaTheme="minorEastAsia" w:hint="eastAsia"/>
          <w:lang w:val="en-US" w:eastAsia="zh-CN"/>
        </w:rPr>
        <w:t>IMT-2020 submission and evaluation process</w:t>
      </w:r>
    </w:p>
    <w:p w:rsidR="005B78D6" w:rsidRDefault="00F87254" w:rsidP="00903455">
      <w:pPr>
        <w:rPr>
          <w:rFonts w:eastAsiaTheme="minorEastAsia"/>
          <w:lang w:val="en-US" w:eastAsia="zh-CN"/>
        </w:rPr>
      </w:pPr>
      <w:r>
        <w:rPr>
          <w:rFonts w:eastAsiaTheme="minorEastAsia" w:hint="eastAsia"/>
          <w:lang w:val="en-US" w:eastAsia="zh-CN"/>
        </w:rPr>
        <w:t>IMT-2020 submission and evaluation process is defined in Document IMT-2020/02 (Rev</w:t>
      </w:r>
      <w:r w:rsidR="008D3378">
        <w:rPr>
          <w:rFonts w:eastAsiaTheme="minorEastAsia" w:hint="eastAsia"/>
          <w:lang w:val="en-US" w:eastAsia="zh-CN"/>
        </w:rPr>
        <w:t>.</w:t>
      </w:r>
      <w:r>
        <w:rPr>
          <w:rFonts w:eastAsiaTheme="minorEastAsia" w:hint="eastAsia"/>
          <w:lang w:val="en-US" w:eastAsia="zh-CN"/>
        </w:rPr>
        <w:t>1)</w:t>
      </w:r>
      <w:r w:rsidR="004B5749">
        <w:rPr>
          <w:rFonts w:eastAsiaTheme="minorEastAsia" w:hint="eastAsia"/>
          <w:lang w:val="en-US" w:eastAsia="zh-CN"/>
        </w:rPr>
        <w:t xml:space="preserve"> [3]</w:t>
      </w:r>
      <w:r>
        <w:rPr>
          <w:rFonts w:eastAsiaTheme="minorEastAsia" w:hint="eastAsia"/>
          <w:lang w:val="en-US" w:eastAsia="zh-CN"/>
        </w:rPr>
        <w:t>. T</w:t>
      </w:r>
      <w:r w:rsidR="00112F44">
        <w:rPr>
          <w:rFonts w:eastAsiaTheme="minorEastAsia" w:hint="eastAsia"/>
          <w:lang w:val="en-US" w:eastAsia="zh-CN"/>
        </w:rPr>
        <w:t xml:space="preserve">here are eight steps for a candidate RIT (radio technology interface) or SRIT (set of RITs) to be identified as IMT-2020 </w:t>
      </w:r>
      <w:r w:rsidR="00112F44" w:rsidRPr="00461105">
        <w:rPr>
          <w:lang w:val="en-US"/>
        </w:rPr>
        <w:t>terrestrial components radio interface Recommendation</w:t>
      </w:r>
      <w:r w:rsidR="00112F44">
        <w:rPr>
          <w:rFonts w:eastAsiaTheme="minorEastAsia" w:hint="eastAsia"/>
          <w:lang w:val="en-US" w:eastAsia="zh-CN"/>
        </w:rPr>
        <w:t>(</w:t>
      </w:r>
      <w:r w:rsidR="00112F44" w:rsidRPr="00461105">
        <w:rPr>
          <w:lang w:val="en-US"/>
        </w:rPr>
        <w:t>s</w:t>
      </w:r>
      <w:r w:rsidR="00112F44">
        <w:rPr>
          <w:rFonts w:eastAsiaTheme="minorEastAsia" w:hint="eastAsia"/>
          <w:lang w:val="en-US" w:eastAsia="zh-CN"/>
        </w:rPr>
        <w:t>)</w:t>
      </w:r>
      <w:r w:rsidR="00D13881">
        <w:rPr>
          <w:rFonts w:eastAsiaTheme="minorEastAsia" w:hint="eastAsia"/>
          <w:lang w:val="en-US" w:eastAsia="zh-CN"/>
        </w:rPr>
        <w:t xml:space="preserve">. </w:t>
      </w:r>
    </w:p>
    <w:p w:rsidR="00EA0F4C" w:rsidRDefault="00903455" w:rsidP="00E04D31">
      <w:pPr>
        <w:rPr>
          <w:rFonts w:eastAsiaTheme="minorEastAsia"/>
          <w:lang w:val="en-US" w:eastAsia="zh-CN"/>
        </w:rPr>
      </w:pPr>
      <w:r>
        <w:rPr>
          <w:rFonts w:eastAsiaTheme="minorEastAsia" w:hint="eastAsia"/>
          <w:lang w:val="en-US" w:eastAsia="zh-CN"/>
        </w:rPr>
        <w:t xml:space="preserve">These steps are illustrated in </w:t>
      </w:r>
      <w:r w:rsidR="004372FB">
        <w:rPr>
          <w:rFonts w:eastAsiaTheme="minorEastAsia"/>
          <w:lang w:val="en-US" w:eastAsia="zh-CN"/>
        </w:rPr>
        <w:fldChar w:fldCharType="begin"/>
      </w:r>
      <w:r w:rsidR="003219FE">
        <w:rPr>
          <w:rFonts w:eastAsiaTheme="minorEastAsia"/>
          <w:lang w:val="en-US" w:eastAsia="zh-CN"/>
        </w:rPr>
        <w:instrText xml:space="preserve"> </w:instrText>
      </w:r>
      <w:r w:rsidR="003219FE">
        <w:rPr>
          <w:rFonts w:eastAsiaTheme="minorEastAsia" w:hint="eastAsia"/>
          <w:lang w:val="en-US" w:eastAsia="zh-CN"/>
        </w:rPr>
        <w:instrText>REF _Ref492161374 \h</w:instrText>
      </w:r>
      <w:r w:rsidR="003219FE">
        <w:rPr>
          <w:rFonts w:eastAsiaTheme="minorEastAsia"/>
          <w:lang w:val="en-US" w:eastAsia="zh-CN"/>
        </w:rPr>
        <w:instrText xml:space="preserve"> </w:instrText>
      </w:r>
      <w:r w:rsidR="004372FB">
        <w:rPr>
          <w:rFonts w:eastAsiaTheme="minorEastAsia"/>
          <w:lang w:val="en-US" w:eastAsia="zh-CN"/>
        </w:rPr>
      </w:r>
      <w:r w:rsidR="004372FB">
        <w:rPr>
          <w:rFonts w:eastAsiaTheme="minorEastAsia"/>
          <w:lang w:val="en-US" w:eastAsia="zh-CN"/>
        </w:rPr>
        <w:fldChar w:fldCharType="separate"/>
      </w:r>
      <w:r w:rsidR="003219FE">
        <w:t xml:space="preserve">Figure </w:t>
      </w:r>
      <w:r w:rsidR="003219FE">
        <w:rPr>
          <w:noProof/>
        </w:rPr>
        <w:t>1</w:t>
      </w:r>
      <w:r w:rsidR="004372FB">
        <w:rPr>
          <w:rFonts w:eastAsiaTheme="minorEastAsia"/>
          <w:lang w:val="en-US" w:eastAsia="zh-CN"/>
        </w:rPr>
        <w:fldChar w:fldCharType="end"/>
      </w:r>
      <w:r>
        <w:rPr>
          <w:rFonts w:eastAsiaTheme="minorEastAsia" w:hint="eastAsia"/>
          <w:lang w:val="en-US" w:eastAsia="zh-CN"/>
        </w:rPr>
        <w:t>from the perspective of an IMT-2020 proponent.</w:t>
      </w:r>
      <w:r w:rsidR="00882E32">
        <w:rPr>
          <w:rFonts w:eastAsiaTheme="minorEastAsia" w:hint="eastAsia"/>
          <w:lang w:val="en-US" w:eastAsia="zh-CN"/>
        </w:rPr>
        <w:t xml:space="preserve"> Self evaluation </w:t>
      </w:r>
      <w:r w:rsidR="00BF17AA">
        <w:rPr>
          <w:rFonts w:eastAsiaTheme="minorEastAsia" w:hint="eastAsia"/>
          <w:lang w:val="en-US" w:eastAsia="zh-CN"/>
        </w:rPr>
        <w:t>activities are</w:t>
      </w:r>
      <w:r w:rsidR="00882E32">
        <w:rPr>
          <w:rFonts w:eastAsiaTheme="minorEastAsia" w:hint="eastAsia"/>
          <w:lang w:val="en-US" w:eastAsia="zh-CN"/>
        </w:rPr>
        <w:t xml:space="preserve"> highly related to Step 2 and 3.</w:t>
      </w:r>
      <w:r w:rsidR="004A06E0">
        <w:rPr>
          <w:rFonts w:eastAsiaTheme="minorEastAsia" w:hint="eastAsia"/>
          <w:lang w:val="en-US" w:eastAsia="zh-CN"/>
        </w:rPr>
        <w:t xml:space="preserve"> </w:t>
      </w:r>
      <w:r w:rsidR="00FB38C1">
        <w:rPr>
          <w:rFonts w:eastAsiaTheme="minorEastAsia" w:hint="eastAsia"/>
          <w:lang w:val="en-US" w:eastAsia="zh-CN"/>
        </w:rPr>
        <w:t xml:space="preserve">The proponent should provide complete information </w:t>
      </w:r>
      <w:r w:rsidR="004A06E0">
        <w:rPr>
          <w:rFonts w:eastAsiaTheme="minorEastAsia" w:hint="eastAsia"/>
          <w:lang w:val="en-US" w:eastAsia="zh-CN"/>
        </w:rPr>
        <w:t xml:space="preserve">including self evaluation </w:t>
      </w:r>
      <w:r w:rsidR="001F05C1">
        <w:rPr>
          <w:rFonts w:eastAsiaTheme="minorEastAsia" w:hint="eastAsia"/>
          <w:lang w:val="en-US" w:eastAsia="zh-CN"/>
        </w:rPr>
        <w:t xml:space="preserve">results </w:t>
      </w:r>
      <w:r w:rsidR="004A06E0">
        <w:rPr>
          <w:rFonts w:eastAsiaTheme="minorEastAsia" w:hint="eastAsia"/>
          <w:lang w:val="en-US" w:eastAsia="zh-CN"/>
        </w:rPr>
        <w:t>and completed templates (</w:t>
      </w:r>
      <w:r w:rsidR="00907CC7">
        <w:rPr>
          <w:rFonts w:eastAsiaTheme="minorEastAsia" w:hint="eastAsia"/>
          <w:lang w:val="en-US" w:eastAsia="zh-CN"/>
        </w:rPr>
        <w:t xml:space="preserve">including description and compliance templates, </w:t>
      </w:r>
      <w:r w:rsidR="004A06E0">
        <w:rPr>
          <w:rFonts w:eastAsiaTheme="minorEastAsia" w:hint="eastAsia"/>
          <w:lang w:val="en-US" w:eastAsia="zh-CN"/>
        </w:rPr>
        <w:t xml:space="preserve">see </w:t>
      </w:r>
      <w:r w:rsidR="00FB38C1">
        <w:rPr>
          <w:rFonts w:eastAsiaTheme="minorEastAsia" w:hint="eastAsia"/>
          <w:lang w:val="en-US" w:eastAsia="zh-CN"/>
        </w:rPr>
        <w:t>below</w:t>
      </w:r>
      <w:r w:rsidR="004A06E0">
        <w:rPr>
          <w:rFonts w:eastAsiaTheme="minorEastAsia" w:hint="eastAsia"/>
          <w:lang w:val="en-US" w:eastAsia="zh-CN"/>
        </w:rPr>
        <w:t>)</w:t>
      </w:r>
      <w:r w:rsidR="00FB38C1">
        <w:rPr>
          <w:rFonts w:eastAsiaTheme="minorEastAsia" w:hint="eastAsia"/>
          <w:lang w:val="en-US" w:eastAsia="zh-CN"/>
        </w:rPr>
        <w:t xml:space="preserve"> to complete its submission to ITU-R as defined in Step 3.</w:t>
      </w:r>
      <w:r w:rsidR="004A06E0">
        <w:rPr>
          <w:rFonts w:eastAsiaTheme="minorEastAsia" w:hint="eastAsia"/>
          <w:lang w:val="en-US" w:eastAsia="zh-CN"/>
        </w:rPr>
        <w:t xml:space="preserve"> </w:t>
      </w:r>
      <w:r w:rsidR="00A97225">
        <w:rPr>
          <w:rFonts w:eastAsiaTheme="minorEastAsia" w:hint="eastAsia"/>
          <w:lang w:val="en-US" w:eastAsia="zh-CN"/>
        </w:rPr>
        <w:t>Before that, proponent can provide description template to share information to ITU-R on its development of IMT-2020.</w:t>
      </w:r>
    </w:p>
    <w:p w:rsidR="00E04D31" w:rsidRDefault="004A06E0" w:rsidP="00E04D31">
      <w:pPr>
        <w:rPr>
          <w:rFonts w:eastAsiaTheme="minorEastAsia"/>
          <w:lang w:val="en-US" w:eastAsia="zh-CN"/>
        </w:rPr>
      </w:pPr>
      <w:r>
        <w:rPr>
          <w:rFonts w:eastAsiaTheme="minorEastAsia" w:hint="eastAsia"/>
          <w:lang w:val="en-US" w:eastAsia="zh-CN"/>
        </w:rPr>
        <w:lastRenderedPageBreak/>
        <w:t>In addition</w:t>
      </w:r>
      <w:r w:rsidR="00E04D31">
        <w:rPr>
          <w:rFonts w:eastAsiaTheme="minorEastAsia" w:hint="eastAsia"/>
          <w:lang w:val="en-US" w:eastAsia="zh-CN"/>
        </w:rPr>
        <w:t xml:space="preserve">, </w:t>
      </w:r>
      <w:r w:rsidR="00EA0F4C">
        <w:rPr>
          <w:rFonts w:eastAsiaTheme="minorEastAsia" w:hint="eastAsia"/>
          <w:lang w:val="en-US" w:eastAsia="zh-CN"/>
        </w:rPr>
        <w:t xml:space="preserve">the proponent should take </w:t>
      </w:r>
      <w:r w:rsidR="00712B96">
        <w:rPr>
          <w:rFonts w:eastAsiaTheme="minorEastAsia" w:hint="eastAsia"/>
          <w:lang w:val="en-US" w:eastAsia="zh-CN"/>
        </w:rPr>
        <w:t xml:space="preserve">the criteria for entry and criteria for acceptance </w:t>
      </w:r>
      <w:r w:rsidR="00EA0F4C">
        <w:rPr>
          <w:rFonts w:eastAsiaTheme="minorEastAsia" w:hint="eastAsia"/>
          <w:lang w:val="en-US" w:eastAsia="zh-CN"/>
        </w:rPr>
        <w:t xml:space="preserve">into account for its </w:t>
      </w:r>
      <w:r w:rsidR="00EA0F4C">
        <w:rPr>
          <w:rFonts w:eastAsiaTheme="minorEastAsia"/>
          <w:lang w:val="en-US" w:eastAsia="zh-CN"/>
        </w:rPr>
        <w:t>development</w:t>
      </w:r>
      <w:r w:rsidR="00EA0F4C">
        <w:rPr>
          <w:rFonts w:eastAsiaTheme="minorEastAsia" w:hint="eastAsia"/>
          <w:lang w:val="en-US" w:eastAsia="zh-CN"/>
        </w:rPr>
        <w:t xml:space="preserve"> and self evaluation of its proposal. </w:t>
      </w:r>
      <w:r w:rsidR="009B5568">
        <w:rPr>
          <w:rFonts w:eastAsiaTheme="minorEastAsia" w:hint="eastAsia"/>
          <w:lang w:val="en-US" w:eastAsia="zh-CN"/>
        </w:rPr>
        <w:t>T</w:t>
      </w:r>
      <w:r w:rsidR="00E04D31">
        <w:rPr>
          <w:rFonts w:eastAsiaTheme="minorEastAsia" w:hint="eastAsia"/>
          <w:lang w:val="en-US" w:eastAsia="zh-CN"/>
        </w:rPr>
        <w:t xml:space="preserve">he criteria for entry the submission process for a candidate RIT/SRIT is defined in Step 2, and the criteria for acceptance of the </w:t>
      </w:r>
      <w:r w:rsidR="00E04D31">
        <w:rPr>
          <w:rFonts w:eastAsiaTheme="minorEastAsia"/>
          <w:lang w:val="en-US" w:eastAsia="zh-CN"/>
        </w:rPr>
        <w:t>candidate</w:t>
      </w:r>
      <w:r w:rsidR="00E04D31">
        <w:rPr>
          <w:rFonts w:eastAsiaTheme="minorEastAsia" w:hint="eastAsia"/>
          <w:lang w:val="en-US" w:eastAsia="zh-CN"/>
        </w:rPr>
        <w:t xml:space="preserve"> RIT/SRIT as (part of) IMT-2020 specification is defined in Step 7.</w:t>
      </w:r>
    </w:p>
    <w:p w:rsidR="00284AA3" w:rsidRPr="009012D7" w:rsidRDefault="00284AA3" w:rsidP="00284AA3">
      <w:pPr>
        <w:pStyle w:val="Caption"/>
        <w:jc w:val="center"/>
        <w:rPr>
          <w:rFonts w:eastAsiaTheme="minorEastAsia"/>
          <w:lang w:val="en-US" w:eastAsia="zh-CN"/>
        </w:rPr>
      </w:pPr>
      <w:bookmarkStart w:id="4" w:name="_Ref492161374"/>
      <w:r>
        <w:t xml:space="preserve">Figure </w:t>
      </w:r>
      <w:r w:rsidR="00147399">
        <w:fldChar w:fldCharType="begin"/>
      </w:r>
      <w:r w:rsidR="00147399">
        <w:instrText xml:space="preserve"> SEQ Figure \* ARABIC </w:instrText>
      </w:r>
      <w:r w:rsidR="00147399">
        <w:fldChar w:fldCharType="separate"/>
      </w:r>
      <w:r>
        <w:rPr>
          <w:noProof/>
        </w:rPr>
        <w:t>1</w:t>
      </w:r>
      <w:r w:rsidR="00147399">
        <w:rPr>
          <w:noProof/>
        </w:rPr>
        <w:fldChar w:fldCharType="end"/>
      </w:r>
      <w:bookmarkEnd w:id="4"/>
      <w:r>
        <w:rPr>
          <w:rFonts w:eastAsiaTheme="minorEastAsia" w:hint="eastAsia"/>
          <w:lang w:eastAsia="zh-CN"/>
        </w:rPr>
        <w:t xml:space="preserve"> Illustration of IMT-2020 process and </w:t>
      </w:r>
      <w:r w:rsidR="003219FE">
        <w:rPr>
          <w:rFonts w:eastAsiaTheme="minorEastAsia" w:hint="eastAsia"/>
          <w:lang w:eastAsia="zh-CN"/>
        </w:rPr>
        <w:t xml:space="preserve">potential </w:t>
      </w:r>
      <w:r>
        <w:rPr>
          <w:rFonts w:eastAsiaTheme="minorEastAsia" w:hint="eastAsia"/>
          <w:lang w:eastAsia="zh-CN"/>
        </w:rPr>
        <w:t>proponent activity</w:t>
      </w:r>
    </w:p>
    <w:p w:rsidR="00284AA3" w:rsidRDefault="00E21ED0" w:rsidP="00284AA3">
      <w:pPr>
        <w:rPr>
          <w:rFonts w:eastAsiaTheme="minorEastAsia"/>
          <w:lang w:val="en-US" w:eastAsia="zh-CN"/>
        </w:rPr>
      </w:pPr>
      <w:r>
        <w:rPr>
          <w:rFonts w:eastAsiaTheme="minorEastAsia"/>
          <w:noProof/>
          <w:lang w:val="en-US" w:eastAsia="zh-CN"/>
        </w:rPr>
        <w:pict>
          <v:rect id="_x0000_s1026" style="position:absolute;margin-left:-9.4pt;margin-top:267.95pt;width:498pt;height:289.5pt;z-index:251658240" filled="f"/>
        </w:pict>
      </w:r>
      <w:r w:rsidR="00F435C1" w:rsidRPr="00F435C1">
        <w:rPr>
          <w:rFonts w:eastAsiaTheme="minorEastAsia"/>
          <w:noProof/>
          <w:lang w:val="en-US"/>
        </w:rPr>
        <w:drawing>
          <wp:inline distT="0" distB="0" distL="0" distR="0">
            <wp:extent cx="6105525" cy="3362325"/>
            <wp:effectExtent l="19050" t="0" r="0" b="0"/>
            <wp:docPr id="9" name="对象 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036496" cy="4697363"/>
                      <a:chOff x="0" y="2260029"/>
                      <a:chExt cx="9036496" cy="4697363"/>
                    </a:xfrm>
                  </a:grpSpPr>
                  <a:cxnSp>
                    <a:nvCxnSpPr>
                      <a:cNvPr id="5" name="直接箭头连接符 4"/>
                      <a:cNvCxnSpPr/>
                    </a:nvCxnSpPr>
                    <a:spPr>
                      <a:xfrm>
                        <a:off x="-36512" y="3717032"/>
                        <a:ext cx="8496944" cy="0"/>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6" name="椭圆 5"/>
                      <a:cNvSpPr/>
                    </a:nvSpPr>
                    <a:spPr>
                      <a:xfrm>
                        <a:off x="611560" y="3645024"/>
                        <a:ext cx="144016" cy="144016"/>
                      </a:xfrm>
                      <a:prstGeom prst="ellipse">
                        <a:avLst/>
                      </a:prstGeom>
                      <a:solidFill>
                        <a:schemeClr val="bg1"/>
                      </a:solidFill>
                      <a:ln w="9525">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TextBox 6"/>
                      <a:cNvSpPr txBox="1"/>
                    </a:nvSpPr>
                    <a:spPr>
                      <a:xfrm>
                        <a:off x="35496" y="2852936"/>
                        <a:ext cx="1296144" cy="83099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b="1" i="1" dirty="0" smtClean="0"/>
                            <a:t>Step 1: </a:t>
                          </a:r>
                        </a:p>
                        <a:p>
                          <a:r>
                            <a:rPr lang="en-US" altLang="zh-CN" sz="1200" dirty="0" smtClean="0"/>
                            <a:t>ITU-R: Circular Letter</a:t>
                          </a:r>
                        </a:p>
                        <a:p>
                          <a:r>
                            <a:rPr lang="en-US" altLang="zh-CN" sz="1100" dirty="0" smtClean="0"/>
                            <a:t>to invite proposal</a:t>
                          </a:r>
                          <a:endParaRPr lang="zh-CN" altLang="en-US" sz="1200" dirty="0"/>
                        </a:p>
                      </a:txBody>
                      <a:useSpRect/>
                    </a:txSp>
                  </a:sp>
                  <a:sp>
                    <a:nvSpPr>
                      <a:cNvPr id="8" name="椭圆 7"/>
                      <a:cNvSpPr/>
                    </a:nvSpPr>
                    <a:spPr>
                      <a:xfrm>
                        <a:off x="1331640" y="3645024"/>
                        <a:ext cx="144016" cy="144016"/>
                      </a:xfrm>
                      <a:prstGeom prst="ellipse">
                        <a:avLst/>
                      </a:prstGeom>
                      <a:solidFill>
                        <a:schemeClr val="bg1"/>
                      </a:solidFill>
                      <a:ln w="9525">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TextBox 8"/>
                      <a:cNvSpPr txBox="1"/>
                    </a:nvSpPr>
                    <a:spPr>
                      <a:xfrm>
                        <a:off x="1115616" y="3790781"/>
                        <a:ext cx="1656184" cy="646331"/>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b="1" i="1" dirty="0" smtClean="0"/>
                            <a:t>Step 2: </a:t>
                          </a:r>
                        </a:p>
                        <a:p>
                          <a:r>
                            <a:rPr lang="en-US" altLang="zh-CN" sz="1200" dirty="0" smtClean="0"/>
                            <a:t>Proponent:</a:t>
                          </a:r>
                          <a:br>
                            <a:rPr lang="en-US" altLang="zh-CN" sz="1200" dirty="0" smtClean="0"/>
                          </a:br>
                          <a:r>
                            <a:rPr lang="en-US" altLang="zh-CN" sz="1200" dirty="0" smtClean="0"/>
                            <a:t>To </a:t>
                          </a:r>
                          <a:r>
                            <a:rPr lang="en-US" altLang="zh-CN" sz="1200" dirty="0"/>
                            <a:t>d</a:t>
                          </a:r>
                          <a:r>
                            <a:rPr lang="en-US" altLang="zh-CN" sz="1200" dirty="0" smtClean="0"/>
                            <a:t>evelop RIT/SRIT</a:t>
                          </a:r>
                        </a:p>
                      </a:txBody>
                      <a:useSpRect/>
                    </a:txSp>
                  </a:sp>
                  <a:sp>
                    <a:nvSpPr>
                      <a:cNvPr id="10" name="椭圆 9"/>
                      <a:cNvSpPr/>
                    </a:nvSpPr>
                    <a:spPr>
                      <a:xfrm>
                        <a:off x="2771800" y="3645024"/>
                        <a:ext cx="144016" cy="144016"/>
                      </a:xfrm>
                      <a:prstGeom prst="ellipse">
                        <a:avLst/>
                      </a:prstGeom>
                      <a:solidFill>
                        <a:schemeClr val="bg1"/>
                      </a:solidFill>
                      <a:ln w="9525">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TextBox 10"/>
                      <a:cNvSpPr txBox="1"/>
                    </a:nvSpPr>
                    <a:spPr>
                      <a:xfrm>
                        <a:off x="2555776" y="2444695"/>
                        <a:ext cx="1800200" cy="120032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b="1" i="1" dirty="0" smtClean="0"/>
                            <a:t>Step 3:</a:t>
                          </a:r>
                        </a:p>
                        <a:p>
                          <a:r>
                            <a:rPr lang="en-US" altLang="zh-CN" sz="1200" b="1" i="1" dirty="0" smtClean="0"/>
                            <a:t>(Oct ’17-July ’19)</a:t>
                          </a:r>
                        </a:p>
                        <a:p>
                          <a:r>
                            <a:rPr lang="en-GB" altLang="zh-CN" sz="1200" dirty="0" smtClean="0"/>
                            <a:t>Proponent: Submission of proposal</a:t>
                          </a:r>
                        </a:p>
                        <a:p>
                          <a:r>
                            <a:rPr lang="en-GB" altLang="zh-CN" sz="1200" dirty="0" smtClean="0"/>
                            <a:t>ITU-R: reception </a:t>
                          </a:r>
                          <a:r>
                            <a:rPr lang="en-GB" altLang="zh-CN" sz="1200" dirty="0"/>
                            <a:t>of </a:t>
                          </a:r>
                          <a:r>
                            <a:rPr lang="en-GB" altLang="zh-CN" sz="1200" dirty="0" smtClean="0"/>
                            <a:t>proposals</a:t>
                          </a:r>
                          <a:endParaRPr lang="zh-CN" altLang="en-US" sz="1200" dirty="0"/>
                        </a:p>
                      </a:txBody>
                      <a:useSpRect/>
                    </a:txSp>
                  </a:sp>
                  <a:sp>
                    <a:nvSpPr>
                      <a:cNvPr id="12" name="椭圆 11"/>
                      <a:cNvSpPr/>
                    </a:nvSpPr>
                    <a:spPr>
                      <a:xfrm>
                        <a:off x="4355976" y="3645024"/>
                        <a:ext cx="144016" cy="144016"/>
                      </a:xfrm>
                      <a:prstGeom prst="ellipse">
                        <a:avLst/>
                      </a:prstGeom>
                      <a:solidFill>
                        <a:schemeClr val="bg1"/>
                      </a:solidFill>
                      <a:ln w="9525">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TextBox 12"/>
                      <a:cNvSpPr txBox="1"/>
                    </a:nvSpPr>
                    <a:spPr>
                      <a:xfrm>
                        <a:off x="4139952" y="3789040"/>
                        <a:ext cx="1800200" cy="83099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b="1" i="1" dirty="0" smtClean="0"/>
                            <a:t>Step 4: </a:t>
                          </a:r>
                        </a:p>
                        <a:p>
                          <a:r>
                            <a:rPr lang="en-US" altLang="zh-CN" sz="1200" b="1" i="1" dirty="0" smtClean="0"/>
                            <a:t>(Oct ’18-Feb ’20)</a:t>
                          </a:r>
                        </a:p>
                        <a:p>
                          <a:r>
                            <a:rPr lang="en-US" altLang="zh-CN" sz="1200" dirty="0" smtClean="0"/>
                            <a:t>Independent evaluation group: evaluate proposals</a:t>
                          </a:r>
                          <a:endParaRPr lang="zh-CN" altLang="en-US" sz="1200" dirty="0"/>
                        </a:p>
                      </a:txBody>
                      <a:useSpRect/>
                    </a:txSp>
                  </a:sp>
                  <a:sp>
                    <a:nvSpPr>
                      <a:cNvPr id="14" name="椭圆 13"/>
                      <a:cNvSpPr/>
                    </a:nvSpPr>
                    <a:spPr>
                      <a:xfrm>
                        <a:off x="5220072" y="3645024"/>
                        <a:ext cx="144016" cy="144016"/>
                      </a:xfrm>
                      <a:prstGeom prst="ellipse">
                        <a:avLst/>
                      </a:prstGeom>
                      <a:solidFill>
                        <a:schemeClr val="bg1"/>
                      </a:solidFill>
                      <a:ln w="9525">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TextBox 14"/>
                      <a:cNvSpPr txBox="1"/>
                    </a:nvSpPr>
                    <a:spPr>
                      <a:xfrm>
                        <a:off x="4860032" y="2814027"/>
                        <a:ext cx="1512168" cy="83099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b="1" i="1" dirty="0" smtClean="0"/>
                            <a:t>Step 5: </a:t>
                          </a:r>
                        </a:p>
                        <a:p>
                          <a:r>
                            <a:rPr lang="en-US" altLang="zh-CN" sz="1200" dirty="0" smtClean="0"/>
                            <a:t>ITU-R: Review and coordinate evaluation activity</a:t>
                          </a:r>
                          <a:endParaRPr lang="zh-CN" altLang="en-US" sz="1200" dirty="0"/>
                        </a:p>
                      </a:txBody>
                      <a:useSpRect/>
                    </a:txSp>
                  </a:sp>
                  <a:sp>
                    <a:nvSpPr>
                      <a:cNvPr id="16" name="椭圆 15"/>
                      <a:cNvSpPr/>
                    </a:nvSpPr>
                    <a:spPr>
                      <a:xfrm>
                        <a:off x="6372200" y="3645024"/>
                        <a:ext cx="144016" cy="144016"/>
                      </a:xfrm>
                      <a:prstGeom prst="ellipse">
                        <a:avLst/>
                      </a:prstGeom>
                      <a:solidFill>
                        <a:schemeClr val="bg1"/>
                      </a:solidFill>
                      <a:ln w="9525">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TextBox 16"/>
                      <a:cNvSpPr txBox="1"/>
                    </a:nvSpPr>
                    <a:spPr>
                      <a:xfrm>
                        <a:off x="6084168" y="3772197"/>
                        <a:ext cx="1296144" cy="120032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b="1" i="1" dirty="0" smtClean="0"/>
                            <a:t>Step 6: </a:t>
                          </a:r>
                        </a:p>
                        <a:p>
                          <a:r>
                            <a:rPr lang="en-US" altLang="zh-CN" sz="1200" dirty="0" smtClean="0"/>
                            <a:t>ITU-R: </a:t>
                          </a:r>
                          <a:r>
                            <a:rPr lang="en-GB" altLang="zh-CN" sz="1200" dirty="0"/>
                            <a:t>Review to assess compliance with minimum requirements</a:t>
                          </a:r>
                          <a:endParaRPr lang="zh-CN" altLang="en-US" sz="1200" dirty="0"/>
                        </a:p>
                      </a:txBody>
                      <a:useSpRect/>
                    </a:txSp>
                  </a:sp>
                  <a:sp>
                    <a:nvSpPr>
                      <a:cNvPr id="18" name="椭圆 17"/>
                      <a:cNvSpPr/>
                    </a:nvSpPr>
                    <a:spPr>
                      <a:xfrm>
                        <a:off x="7020272" y="3645024"/>
                        <a:ext cx="144016" cy="144016"/>
                      </a:xfrm>
                      <a:prstGeom prst="ellipse">
                        <a:avLst/>
                      </a:prstGeom>
                      <a:solidFill>
                        <a:schemeClr val="bg1"/>
                      </a:solidFill>
                      <a:ln w="9525">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TextBox 18"/>
                      <a:cNvSpPr txBox="1"/>
                    </a:nvSpPr>
                    <a:spPr>
                      <a:xfrm>
                        <a:off x="6804248" y="2260029"/>
                        <a:ext cx="1296144" cy="1384995"/>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b="1" i="1" dirty="0" smtClean="0"/>
                            <a:t>Step 7: </a:t>
                          </a:r>
                        </a:p>
                        <a:p>
                          <a:r>
                            <a:rPr lang="en-US" altLang="zh-CN" sz="1200" dirty="0" smtClean="0"/>
                            <a:t>ITU-R: </a:t>
                          </a:r>
                          <a:r>
                            <a:rPr lang="en-GB" altLang="zh-CN" sz="1200" dirty="0"/>
                            <a:t>Consideration of evaluation </a:t>
                          </a:r>
                          <a:r>
                            <a:rPr lang="en-GB" altLang="zh-CN" sz="1200" dirty="0" smtClean="0"/>
                            <a:t>results, </a:t>
                          </a:r>
                          <a:r>
                            <a:rPr lang="en-GB" altLang="zh-CN" sz="1200" dirty="0"/>
                            <a:t>consensus building and decision</a:t>
                          </a:r>
                          <a:endParaRPr lang="zh-CN" altLang="en-US" sz="1200" dirty="0"/>
                        </a:p>
                      </a:txBody>
                      <a:useSpRect/>
                    </a:txSp>
                  </a:sp>
                  <a:sp>
                    <a:nvSpPr>
                      <a:cNvPr id="20" name="TextBox 19"/>
                      <a:cNvSpPr txBox="1"/>
                    </a:nvSpPr>
                    <a:spPr>
                      <a:xfrm>
                        <a:off x="7380312" y="3771037"/>
                        <a:ext cx="1656184" cy="1015663"/>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b="1" i="1" dirty="0" smtClean="0"/>
                            <a:t>Step 8: </a:t>
                          </a:r>
                        </a:p>
                        <a:p>
                          <a:r>
                            <a:rPr lang="en-US" altLang="zh-CN" sz="1200" b="1" i="1" dirty="0" smtClean="0"/>
                            <a:t>(Nov’19-Oct ’20)</a:t>
                          </a:r>
                        </a:p>
                        <a:p>
                          <a:r>
                            <a:rPr lang="en-US" altLang="zh-CN" sz="1200" dirty="0" smtClean="0"/>
                            <a:t>ITU-R: </a:t>
                          </a:r>
                          <a:r>
                            <a:rPr lang="en-GB" altLang="zh-CN" sz="1200" dirty="0"/>
                            <a:t>Development of radio interface Recommendation(s)</a:t>
                          </a:r>
                          <a:endParaRPr lang="zh-CN" altLang="en-US" sz="1200" dirty="0"/>
                        </a:p>
                      </a:txBody>
                      <a:useSpRect/>
                    </a:txSp>
                  </a:sp>
                  <a:sp>
                    <a:nvSpPr>
                      <a:cNvPr id="21" name="矩形 20"/>
                      <a:cNvSpPr/>
                    </a:nvSpPr>
                    <a:spPr>
                      <a:xfrm>
                        <a:off x="899592" y="5013176"/>
                        <a:ext cx="1656184" cy="1754326"/>
                      </a:xfrm>
                      <a:prstGeom prst="rect">
                        <a:avLst/>
                      </a:prstGeom>
                    </a:spPr>
                    <a:txSp>
                      <a:txBody>
                        <a:bodyPr wrap="squar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228600" indent="-228600">
                            <a:buFont typeface="Arial" pitchFamily="34" charset="0"/>
                            <a:buChar char="•"/>
                          </a:pPr>
                          <a:r>
                            <a:rPr lang="en-US" altLang="zh-CN" sz="1200" dirty="0" smtClean="0"/>
                            <a:t>Ensure the criteria for entry is fulfilled, and can also target criteria for acceptance.</a:t>
                          </a:r>
                        </a:p>
                        <a:p>
                          <a:pPr marL="228600" indent="-228600">
                            <a:buFont typeface="Arial" pitchFamily="34" charset="0"/>
                            <a:buChar char="•"/>
                          </a:pPr>
                          <a:r>
                            <a:rPr lang="en-US" altLang="zh-CN" sz="1200" dirty="0" smtClean="0"/>
                            <a:t>Initial information (e.g., description template) can be provided.</a:t>
                          </a:r>
                          <a:endParaRPr lang="zh-CN" altLang="en-US" sz="1400" dirty="0"/>
                        </a:p>
                      </a:txBody>
                      <a:useSpRect/>
                    </a:txSp>
                  </a:sp>
                  <a:sp>
                    <a:nvSpPr>
                      <a:cNvPr id="22" name="矩形 21"/>
                      <a:cNvSpPr/>
                    </a:nvSpPr>
                    <a:spPr>
                      <a:xfrm>
                        <a:off x="2555776" y="5018400"/>
                        <a:ext cx="1656184" cy="1938992"/>
                      </a:xfrm>
                      <a:prstGeom prst="rect">
                        <a:avLst/>
                      </a:prstGeom>
                    </a:spPr>
                    <a:txSp>
                      <a:txBody>
                        <a:bodyPr wrap="squar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228600" indent="-228600">
                            <a:buFont typeface="Arial" pitchFamily="34" charset="0"/>
                            <a:buChar char="•"/>
                          </a:pPr>
                          <a:r>
                            <a:rPr lang="en-US" altLang="zh-CN" sz="1200" dirty="0" smtClean="0"/>
                            <a:t>Include completed submission templates and self evaluation results to complete Step 3; </a:t>
                          </a:r>
                        </a:p>
                        <a:p>
                          <a:pPr marL="228600" indent="-228600">
                            <a:buFont typeface="Arial" pitchFamily="34" charset="0"/>
                            <a:buChar char="•"/>
                          </a:pPr>
                          <a:r>
                            <a:rPr lang="en-US" altLang="zh-CN" sz="1200" dirty="0" smtClean="0"/>
                            <a:t>Can f</a:t>
                          </a:r>
                          <a:r>
                            <a:rPr lang="en-US" altLang="zh-CN" sz="1200" dirty="0" smtClean="0"/>
                            <a:t>urther </a:t>
                          </a:r>
                          <a:r>
                            <a:rPr lang="en-US" altLang="zh-CN" sz="1200" dirty="0"/>
                            <a:t>develop/enhance the proposal to </a:t>
                          </a:r>
                          <a:r>
                            <a:rPr lang="en-US" altLang="zh-CN" sz="1200" dirty="0" smtClean="0"/>
                            <a:t>meet </a:t>
                          </a:r>
                          <a:r>
                            <a:rPr lang="en-US" altLang="zh-CN" sz="1200" dirty="0"/>
                            <a:t>criteria for acceptance</a:t>
                          </a:r>
                          <a:endParaRPr lang="zh-CN" altLang="en-US" sz="1200" dirty="0"/>
                        </a:p>
                      </a:txBody>
                      <a:useSpRect/>
                    </a:txSp>
                  </a:sp>
                  <a:sp>
                    <a:nvSpPr>
                      <a:cNvPr id="25" name="矩形 24"/>
                      <a:cNvSpPr/>
                    </a:nvSpPr>
                    <a:spPr>
                      <a:xfrm>
                        <a:off x="4211960" y="5036983"/>
                        <a:ext cx="2088232" cy="1200329"/>
                      </a:xfrm>
                      <a:prstGeom prst="rect">
                        <a:avLst/>
                      </a:prstGeom>
                    </a:spPr>
                    <a:txSp>
                      <a:txBody>
                        <a:bodyPr wrap="squar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228600" indent="-228600">
                            <a:buFont typeface="Arial" pitchFamily="34" charset="0"/>
                            <a:buChar char="•"/>
                          </a:pPr>
                          <a:r>
                            <a:rPr lang="en-US" altLang="zh-CN" sz="1200" dirty="0" smtClean="0"/>
                            <a:t>Coordinate with independent evaluation groups and ITU-R </a:t>
                          </a:r>
                          <a:r>
                            <a:rPr lang="en-US" altLang="zh-CN" sz="1200" dirty="0" smtClean="0"/>
                            <a:t>to facilitate external evaluation activity and </a:t>
                          </a:r>
                          <a:r>
                            <a:rPr lang="en-US" altLang="zh-CN" sz="1200" dirty="0" smtClean="0"/>
                            <a:t>consensus building</a:t>
                          </a:r>
                          <a:endParaRPr lang="zh-CN" altLang="en-US" sz="1400" dirty="0"/>
                        </a:p>
                      </a:txBody>
                      <a:useSpRect/>
                    </a:txSp>
                  </a:sp>
                  <a:sp>
                    <a:nvSpPr>
                      <a:cNvPr id="26" name="矩形 25"/>
                      <a:cNvSpPr/>
                    </a:nvSpPr>
                    <a:spPr>
                      <a:xfrm>
                        <a:off x="6804248" y="5013176"/>
                        <a:ext cx="2088232" cy="461665"/>
                      </a:xfrm>
                      <a:prstGeom prst="rect">
                        <a:avLst/>
                      </a:prstGeom>
                    </a:spPr>
                    <a:txSp>
                      <a:txBody>
                        <a:bodyPr wrap="squar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228600" indent="-228600">
                            <a:buFont typeface="Arial" pitchFamily="34" charset="0"/>
                            <a:buChar char="•"/>
                          </a:pPr>
                          <a:r>
                            <a:rPr lang="en-US" altLang="zh-CN" sz="1200" dirty="0" smtClean="0"/>
                            <a:t>Provide specification with sufficient details.</a:t>
                          </a:r>
                          <a:endParaRPr lang="zh-CN" altLang="en-US" sz="1400" dirty="0"/>
                        </a:p>
                      </a:txBody>
                      <a:useSpRect/>
                    </a:txSp>
                  </a:sp>
                  <a:sp>
                    <a:nvSpPr>
                      <a:cNvPr id="27" name="椭圆 26"/>
                      <a:cNvSpPr/>
                    </a:nvSpPr>
                    <a:spPr>
                      <a:xfrm>
                        <a:off x="7668344" y="3645024"/>
                        <a:ext cx="144016" cy="144016"/>
                      </a:xfrm>
                      <a:prstGeom prst="ellipse">
                        <a:avLst/>
                      </a:prstGeom>
                      <a:solidFill>
                        <a:schemeClr val="bg1"/>
                      </a:solidFill>
                      <a:ln w="9525">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圆角矩形 27"/>
                      <a:cNvSpPr/>
                    </a:nvSpPr>
                    <a:spPr>
                      <a:xfrm>
                        <a:off x="0" y="5013176"/>
                        <a:ext cx="8892480" cy="1944216"/>
                      </a:xfrm>
                      <a:prstGeom prst="roundRect">
                        <a:avLst>
                          <a:gd name="adj" fmla="val 12066"/>
                        </a:avLst>
                      </a:prstGeom>
                      <a:noFill/>
                      <a:ln w="9525">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TextBox 30"/>
                      <a:cNvSpPr txBox="1"/>
                    </a:nvSpPr>
                    <a:spPr>
                      <a:xfrm>
                        <a:off x="0" y="5775647"/>
                        <a:ext cx="1152128" cy="461665"/>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b="1" i="1" dirty="0" smtClean="0"/>
                            <a:t>Proponent activity</a:t>
                          </a:r>
                          <a:endParaRPr lang="zh-CN" altLang="en-US" sz="1200" b="1" i="1" dirty="0"/>
                        </a:p>
                      </a:txBody>
                      <a:useSpRect/>
                    </a:txSp>
                  </a:sp>
                  <a:cxnSp>
                    <a:nvCxnSpPr>
                      <a:cNvPr id="33" name="直接连接符 32"/>
                      <a:cNvCxnSpPr/>
                    </a:nvCxnSpPr>
                    <a:spPr>
                      <a:xfrm>
                        <a:off x="2483768" y="3717032"/>
                        <a:ext cx="0" cy="3312368"/>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35" name="直接连接符 34"/>
                      <a:cNvCxnSpPr/>
                    </a:nvCxnSpPr>
                    <a:spPr>
                      <a:xfrm>
                        <a:off x="4139952" y="3717032"/>
                        <a:ext cx="0" cy="3312368"/>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sp>
                    <a:nvSpPr>
                      <a:cNvPr id="36" name="TextBox 35"/>
                      <a:cNvSpPr txBox="1"/>
                    </a:nvSpPr>
                    <a:spPr>
                      <a:xfrm>
                        <a:off x="0" y="2348880"/>
                        <a:ext cx="1331640"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b="1" i="1" dirty="0" smtClean="0"/>
                            <a:t>IMT-2020 process</a:t>
                          </a:r>
                          <a:endParaRPr lang="zh-CN" altLang="en-US" sz="1200" b="1" i="1" dirty="0"/>
                        </a:p>
                      </a:txBody>
                      <a:useSpRect/>
                    </a:txSp>
                  </a:sp>
                  <a:sp>
                    <a:nvSpPr>
                      <a:cNvPr id="37" name="圆角矩形 36"/>
                      <a:cNvSpPr/>
                    </a:nvSpPr>
                    <a:spPr>
                      <a:xfrm>
                        <a:off x="0" y="2276872"/>
                        <a:ext cx="8892480" cy="2664296"/>
                      </a:xfrm>
                      <a:prstGeom prst="roundRect">
                        <a:avLst>
                          <a:gd name="adj" fmla="val 10636"/>
                        </a:avLst>
                      </a:prstGeom>
                      <a:noFill/>
                      <a:ln w="9525">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8E5F98" w:rsidRPr="00E87C26" w:rsidRDefault="008E5F98" w:rsidP="000244E3">
      <w:pPr>
        <w:rPr>
          <w:rFonts w:eastAsiaTheme="minorEastAsia"/>
          <w:b/>
          <w:i/>
          <w:lang w:val="en-US" w:eastAsia="zh-CN"/>
        </w:rPr>
      </w:pPr>
      <w:r w:rsidRPr="00E87C26">
        <w:rPr>
          <w:rFonts w:eastAsiaTheme="minorEastAsia" w:hint="eastAsia"/>
          <w:b/>
          <w:i/>
          <w:lang w:val="en-US" w:eastAsia="zh-CN"/>
        </w:rPr>
        <w:t>Criteria for entry (</w:t>
      </w:r>
      <w:r w:rsidR="004B0D86">
        <w:rPr>
          <w:rFonts w:eastAsiaTheme="minorEastAsia" w:hint="eastAsia"/>
          <w:b/>
          <w:i/>
          <w:lang w:val="en-US" w:eastAsia="zh-CN"/>
        </w:rPr>
        <w:t xml:space="preserve">see </w:t>
      </w:r>
      <w:r w:rsidRPr="00E87C26">
        <w:rPr>
          <w:rFonts w:eastAsiaTheme="minorEastAsia" w:hint="eastAsia"/>
          <w:b/>
          <w:i/>
          <w:lang w:val="en-US" w:eastAsia="zh-CN"/>
        </w:rPr>
        <w:t>Step 2</w:t>
      </w:r>
      <w:r w:rsidR="0024591E">
        <w:rPr>
          <w:rFonts w:eastAsiaTheme="minorEastAsia" w:hint="eastAsia"/>
          <w:b/>
          <w:i/>
          <w:lang w:val="en-US" w:eastAsia="zh-CN"/>
        </w:rPr>
        <w:t xml:space="preserve"> in [3]</w:t>
      </w:r>
      <w:r w:rsidRPr="00E87C26">
        <w:rPr>
          <w:rFonts w:eastAsiaTheme="minorEastAsia" w:hint="eastAsia"/>
          <w:b/>
          <w:i/>
          <w:lang w:val="en-US" w:eastAsia="zh-CN"/>
        </w:rPr>
        <w:t xml:space="preserve">): </w:t>
      </w:r>
    </w:p>
    <w:p w:rsidR="00060816" w:rsidRDefault="00060816" w:rsidP="00147DD4">
      <w:pPr>
        <w:pStyle w:val="ListParagraph"/>
        <w:numPr>
          <w:ilvl w:val="0"/>
          <w:numId w:val="5"/>
        </w:numPr>
        <w:ind w:firstLineChars="0"/>
        <w:rPr>
          <w:rFonts w:eastAsiaTheme="minorEastAsia"/>
          <w:lang w:val="en-US" w:eastAsia="zh-CN"/>
        </w:rPr>
      </w:pPr>
      <w:r w:rsidRPr="00596BBB">
        <w:rPr>
          <w:b/>
          <w:i/>
          <w:lang w:val="en-US"/>
        </w:rPr>
        <w:t>An RIT</w:t>
      </w:r>
      <w:r w:rsidRPr="00461105">
        <w:rPr>
          <w:lang w:val="en-US"/>
        </w:rPr>
        <w:t xml:space="preserve"> needs to fulfil the minimum requirements for at least three test environment</w:t>
      </w:r>
      <w:r w:rsidRPr="00461105">
        <w:rPr>
          <w:lang w:val="en-US" w:eastAsia="zh-CN"/>
        </w:rPr>
        <w:t>s; two test environments under eMBB and one test environment under mMTC or URLLC</w:t>
      </w:r>
      <w:r w:rsidRPr="00461105">
        <w:rPr>
          <w:lang w:val="en-US"/>
        </w:rPr>
        <w:t>.</w:t>
      </w:r>
    </w:p>
    <w:p w:rsidR="0031608A" w:rsidRPr="00060816" w:rsidRDefault="0031608A" w:rsidP="00147DD4">
      <w:pPr>
        <w:pStyle w:val="ListParagraph"/>
        <w:numPr>
          <w:ilvl w:val="0"/>
          <w:numId w:val="5"/>
        </w:numPr>
        <w:ind w:firstLineChars="0"/>
        <w:rPr>
          <w:rFonts w:eastAsiaTheme="minorEastAsia"/>
          <w:lang w:val="en-US" w:eastAsia="zh-CN"/>
        </w:rPr>
      </w:pPr>
      <w:r w:rsidRPr="00596BBB">
        <w:rPr>
          <w:b/>
          <w:i/>
          <w:lang w:val="en-US" w:eastAsia="zh-CN"/>
        </w:rPr>
        <w:t>An SRIT</w:t>
      </w:r>
      <w:r w:rsidRPr="00461105">
        <w:rPr>
          <w:lang w:val="en-US" w:eastAsia="zh-CN"/>
        </w:rPr>
        <w:t xml:space="preserve"> consists of a number of </w:t>
      </w:r>
      <w:r w:rsidRPr="00596BBB">
        <w:rPr>
          <w:i/>
          <w:lang w:val="en-US" w:eastAsia="zh-CN"/>
        </w:rPr>
        <w:t>component RITs</w:t>
      </w:r>
      <w:r w:rsidRPr="00461105">
        <w:rPr>
          <w:lang w:val="en-US" w:eastAsia="zh-CN"/>
        </w:rPr>
        <w:t xml:space="preserve"> complementing each other, with each </w:t>
      </w:r>
      <w:r w:rsidRPr="008422D7">
        <w:rPr>
          <w:i/>
          <w:lang w:val="en-US" w:eastAsia="zh-CN"/>
        </w:rPr>
        <w:t>component RIT</w:t>
      </w:r>
      <w:r w:rsidRPr="00461105">
        <w:rPr>
          <w:lang w:val="en-US" w:eastAsia="zh-CN"/>
        </w:rPr>
        <w:t xml:space="preserve"> fulfilling the minimum requirements of at least two test environments and together as an SRIT fulfilling the minimum requirements of at least four test environments comprising the </w:t>
      </w:r>
      <w:r w:rsidRPr="000C7E16">
        <w:rPr>
          <w:i/>
          <w:lang w:val="en-US" w:eastAsia="zh-CN"/>
        </w:rPr>
        <w:t>three</w:t>
      </w:r>
      <w:r w:rsidRPr="00461105">
        <w:rPr>
          <w:lang w:val="en-US" w:eastAsia="zh-CN"/>
        </w:rPr>
        <w:t xml:space="preserve"> usage scenarios</w:t>
      </w:r>
      <w:r w:rsidR="000C7E16">
        <w:rPr>
          <w:rFonts w:eastAsiaTheme="minorEastAsia" w:hint="eastAsia"/>
          <w:lang w:val="en-US" w:eastAsia="zh-CN"/>
        </w:rPr>
        <w:t xml:space="preserve"> (i.e., eMBB, mMTC and URLLC)</w:t>
      </w:r>
      <w:r w:rsidRPr="00461105">
        <w:rPr>
          <w:lang w:val="en-US" w:eastAsia="zh-CN"/>
        </w:rPr>
        <w:t>.</w:t>
      </w:r>
    </w:p>
    <w:p w:rsidR="00CE0F7E" w:rsidRPr="00E87C26" w:rsidRDefault="00CE0F7E" w:rsidP="000244E3">
      <w:pPr>
        <w:rPr>
          <w:rFonts w:eastAsiaTheme="minorEastAsia"/>
          <w:b/>
          <w:i/>
          <w:lang w:val="en-US" w:eastAsia="zh-CN"/>
        </w:rPr>
      </w:pPr>
      <w:r w:rsidRPr="00E87C26">
        <w:rPr>
          <w:rFonts w:eastAsiaTheme="minorEastAsia" w:hint="eastAsia"/>
          <w:b/>
          <w:i/>
          <w:lang w:val="en-US" w:eastAsia="zh-CN"/>
        </w:rPr>
        <w:t>Criteria for acceptance (</w:t>
      </w:r>
      <w:r w:rsidR="003C77AF">
        <w:rPr>
          <w:rFonts w:eastAsiaTheme="minorEastAsia" w:hint="eastAsia"/>
          <w:b/>
          <w:i/>
          <w:lang w:val="en-US" w:eastAsia="zh-CN"/>
        </w:rPr>
        <w:t xml:space="preserve">see </w:t>
      </w:r>
      <w:r w:rsidRPr="00E87C26">
        <w:rPr>
          <w:rFonts w:eastAsiaTheme="minorEastAsia" w:hint="eastAsia"/>
          <w:b/>
          <w:i/>
          <w:lang w:val="en-US" w:eastAsia="zh-CN"/>
        </w:rPr>
        <w:t>Step 7</w:t>
      </w:r>
      <w:r w:rsidR="003C77AF">
        <w:rPr>
          <w:rFonts w:eastAsiaTheme="minorEastAsia" w:hint="eastAsia"/>
          <w:b/>
          <w:i/>
          <w:lang w:val="en-US" w:eastAsia="zh-CN"/>
        </w:rPr>
        <w:t xml:space="preserve"> in [3]</w:t>
      </w:r>
      <w:r w:rsidRPr="00E87C26">
        <w:rPr>
          <w:rFonts w:eastAsiaTheme="minorEastAsia" w:hint="eastAsia"/>
          <w:b/>
          <w:i/>
          <w:lang w:val="en-US" w:eastAsia="zh-CN"/>
        </w:rPr>
        <w:t>):</w:t>
      </w:r>
    </w:p>
    <w:p w:rsidR="00CE0F7E" w:rsidRDefault="00CF4782" w:rsidP="00147DD4">
      <w:pPr>
        <w:pStyle w:val="ListParagraph"/>
        <w:numPr>
          <w:ilvl w:val="0"/>
          <w:numId w:val="5"/>
        </w:numPr>
        <w:ind w:firstLineChars="0"/>
        <w:rPr>
          <w:rFonts w:eastAsiaTheme="minorEastAsia"/>
          <w:lang w:val="en-US" w:eastAsia="zh-CN"/>
        </w:rPr>
      </w:pPr>
      <w:r>
        <w:rPr>
          <w:rFonts w:eastAsiaTheme="minorEastAsia" w:hint="eastAsia"/>
          <w:lang w:val="en-US" w:eastAsia="zh-CN"/>
        </w:rPr>
        <w:t>T</w:t>
      </w:r>
      <w:r w:rsidRPr="00CF4782">
        <w:rPr>
          <w:lang w:val="en-US"/>
        </w:rPr>
        <w:t>he RIT or SRIT</w:t>
      </w:r>
      <w:r w:rsidR="006450B4">
        <w:rPr>
          <w:rStyle w:val="FootnoteReference"/>
          <w:lang w:val="en-US"/>
        </w:rPr>
        <w:footnoteReference w:id="1"/>
      </w:r>
      <w:r w:rsidRPr="00CF4782">
        <w:rPr>
          <w:lang w:val="en-US"/>
        </w:rPr>
        <w:t xml:space="preserve"> meets the requirements </w:t>
      </w:r>
      <w:r w:rsidRPr="00CF4782">
        <w:rPr>
          <w:lang w:val="en-US" w:eastAsia="zh-CN"/>
        </w:rPr>
        <w:t>for the five test environments comprising the three usage scenarios</w:t>
      </w:r>
      <w:r>
        <w:rPr>
          <w:rFonts w:eastAsiaTheme="minorEastAsia" w:hint="eastAsia"/>
          <w:lang w:val="en-US" w:eastAsia="zh-CN"/>
        </w:rPr>
        <w:t xml:space="preserve"> (i.e., eMBB, mMTC and URLLC).</w:t>
      </w:r>
    </w:p>
    <w:p w:rsidR="00EF07FC" w:rsidRPr="004F2F8C" w:rsidRDefault="00646BA6" w:rsidP="00CF4782">
      <w:pPr>
        <w:rPr>
          <w:rFonts w:eastAsiaTheme="minorEastAsia"/>
          <w:b/>
          <w:i/>
          <w:lang w:val="en-US" w:eastAsia="zh-CN"/>
        </w:rPr>
      </w:pPr>
      <w:r w:rsidRPr="004F2F8C">
        <w:rPr>
          <w:rFonts w:eastAsiaTheme="minorEastAsia" w:hint="eastAsia"/>
          <w:b/>
          <w:i/>
          <w:lang w:val="en-US" w:eastAsia="zh-CN"/>
        </w:rPr>
        <w:t xml:space="preserve">Completeness </w:t>
      </w:r>
      <w:r w:rsidR="00EF07FC" w:rsidRPr="004F2F8C">
        <w:rPr>
          <w:rFonts w:eastAsiaTheme="minorEastAsia" w:hint="eastAsia"/>
          <w:b/>
          <w:i/>
          <w:lang w:val="en-US" w:eastAsia="zh-CN"/>
        </w:rPr>
        <w:t xml:space="preserve">of </w:t>
      </w:r>
      <w:r w:rsidRPr="004F2F8C">
        <w:rPr>
          <w:rFonts w:eastAsiaTheme="minorEastAsia" w:hint="eastAsia"/>
          <w:b/>
          <w:i/>
          <w:lang w:val="en-US" w:eastAsia="zh-CN"/>
        </w:rPr>
        <w:t xml:space="preserve">submission of </w:t>
      </w:r>
      <w:r w:rsidR="00EF07FC" w:rsidRPr="004F2F8C">
        <w:rPr>
          <w:rFonts w:eastAsiaTheme="minorEastAsia" w:hint="eastAsia"/>
          <w:b/>
          <w:i/>
          <w:lang w:val="en-US" w:eastAsia="zh-CN"/>
        </w:rPr>
        <w:t>candidate RIT/SRIT (Step 3):</w:t>
      </w:r>
    </w:p>
    <w:p w:rsidR="002C4EAF" w:rsidRPr="002C4EAF" w:rsidRDefault="002C4EAF" w:rsidP="002C4EAF">
      <w:pPr>
        <w:rPr>
          <w:rFonts w:eastAsiaTheme="minorEastAsia"/>
          <w:lang w:val="en-US" w:eastAsia="zh-CN"/>
        </w:rPr>
      </w:pPr>
      <w:r>
        <w:rPr>
          <w:rFonts w:eastAsiaTheme="minorEastAsia" w:hint="eastAsia"/>
          <w:lang w:eastAsia="zh-CN"/>
        </w:rPr>
        <w:t>T</w:t>
      </w:r>
      <w:r w:rsidRPr="00BB4599">
        <w:t>hree major components</w:t>
      </w:r>
      <w:r>
        <w:rPr>
          <w:rFonts w:eastAsiaTheme="minorEastAsia" w:hint="eastAsia"/>
          <w:lang w:eastAsia="zh-CN"/>
        </w:rPr>
        <w:t xml:space="preserve"> should be provided to complete the submission:</w:t>
      </w:r>
    </w:p>
    <w:p w:rsidR="00EF07FC" w:rsidRDefault="004F2F8C" w:rsidP="00147DD4">
      <w:pPr>
        <w:pStyle w:val="ListParagraph"/>
        <w:numPr>
          <w:ilvl w:val="0"/>
          <w:numId w:val="10"/>
        </w:numPr>
        <w:ind w:firstLineChars="0"/>
        <w:rPr>
          <w:rFonts w:eastAsiaTheme="minorEastAsia"/>
          <w:lang w:val="en-US" w:eastAsia="zh-CN"/>
        </w:rPr>
      </w:pPr>
      <w:r w:rsidRPr="00D07A8B">
        <w:rPr>
          <w:rFonts w:eastAsiaTheme="minorEastAsia" w:hint="eastAsia"/>
          <w:lang w:val="en-US" w:eastAsia="zh-CN"/>
        </w:rPr>
        <w:t xml:space="preserve">Completed templates, including </w:t>
      </w:r>
      <w:r w:rsidRPr="00D07A8B">
        <w:rPr>
          <w:rFonts w:eastAsiaTheme="minorEastAsia"/>
          <w:lang w:val="en-US" w:eastAsia="zh-CN"/>
        </w:rPr>
        <w:t>description</w:t>
      </w:r>
      <w:r w:rsidRPr="00D07A8B">
        <w:rPr>
          <w:rFonts w:eastAsiaTheme="minorEastAsia" w:hint="eastAsia"/>
          <w:lang w:val="en-US" w:eastAsia="zh-CN"/>
        </w:rPr>
        <w:t xml:space="preserve"> templates and compliance templates (see details in Section 2.3)</w:t>
      </w:r>
      <w:r w:rsidR="00D07A8B">
        <w:rPr>
          <w:rFonts w:eastAsiaTheme="minorEastAsia" w:hint="eastAsia"/>
          <w:lang w:val="en-US" w:eastAsia="zh-CN"/>
        </w:rPr>
        <w:t>.</w:t>
      </w:r>
      <w:r w:rsidR="004F524D">
        <w:rPr>
          <w:rFonts w:eastAsiaTheme="minorEastAsia" w:hint="eastAsia"/>
          <w:lang w:val="en-US" w:eastAsia="zh-CN"/>
        </w:rPr>
        <w:t xml:space="preserve"> Compliance templates will be based on self evaluation results. </w:t>
      </w:r>
    </w:p>
    <w:p w:rsidR="00D07A8B" w:rsidRDefault="002E3898" w:rsidP="00147DD4">
      <w:pPr>
        <w:pStyle w:val="ListParagraph"/>
        <w:numPr>
          <w:ilvl w:val="0"/>
          <w:numId w:val="10"/>
        </w:numPr>
        <w:ind w:firstLineChars="0"/>
        <w:rPr>
          <w:rFonts w:eastAsiaTheme="minorEastAsia"/>
          <w:lang w:val="en-US" w:eastAsia="zh-CN"/>
        </w:rPr>
      </w:pPr>
      <w:r>
        <w:rPr>
          <w:rFonts w:eastAsiaTheme="minorEastAsia" w:hint="eastAsia"/>
          <w:lang w:val="en-US" w:eastAsia="zh-CN"/>
        </w:rPr>
        <w:t>S</w:t>
      </w:r>
      <w:r w:rsidRPr="00461105">
        <w:rPr>
          <w:lang w:val="en-US"/>
        </w:rPr>
        <w:t>elf-evaluation</w:t>
      </w:r>
      <w:r>
        <w:rPr>
          <w:rFonts w:eastAsiaTheme="minorEastAsia" w:hint="eastAsia"/>
          <w:lang w:val="en-US" w:eastAsia="zh-CN"/>
        </w:rPr>
        <w:t xml:space="preserve"> results against the IMT-2020 requirements (including service, spectrum and technical performance; see details in Section 2.2)</w:t>
      </w:r>
      <w:r w:rsidR="0077716E">
        <w:rPr>
          <w:rFonts w:eastAsiaTheme="minorEastAsia" w:hint="eastAsia"/>
          <w:lang w:val="en-US" w:eastAsia="zh-CN"/>
        </w:rPr>
        <w:t>.</w:t>
      </w:r>
    </w:p>
    <w:p w:rsidR="0077716E" w:rsidRPr="00D07A8B" w:rsidRDefault="00163438" w:rsidP="00147DD4">
      <w:pPr>
        <w:pStyle w:val="ListParagraph"/>
        <w:numPr>
          <w:ilvl w:val="0"/>
          <w:numId w:val="10"/>
        </w:numPr>
        <w:ind w:firstLineChars="0"/>
        <w:rPr>
          <w:rFonts w:eastAsiaTheme="minorEastAsia"/>
          <w:lang w:val="en-US" w:eastAsia="zh-CN"/>
        </w:rPr>
      </w:pPr>
      <w:r w:rsidRPr="00BB4599">
        <w:t>Proponents and IPR holders should indicate their compliance with the ITU policy on intellectual property rights</w:t>
      </w:r>
      <w:r w:rsidR="002C4EAF">
        <w:rPr>
          <w:rFonts w:eastAsiaTheme="minorEastAsia" w:hint="eastAsia"/>
          <w:lang w:eastAsia="zh-CN"/>
        </w:rPr>
        <w:t>.</w:t>
      </w:r>
    </w:p>
    <w:p w:rsidR="00881903" w:rsidRDefault="00881903" w:rsidP="00CF4782">
      <w:pPr>
        <w:rPr>
          <w:rFonts w:eastAsiaTheme="minorEastAsia"/>
          <w:lang w:val="en-US" w:eastAsia="zh-CN"/>
        </w:rPr>
      </w:pPr>
      <w:r>
        <w:rPr>
          <w:rFonts w:eastAsiaTheme="minorEastAsia" w:hint="eastAsia"/>
          <w:lang w:val="en-US" w:eastAsia="zh-CN"/>
        </w:rPr>
        <w:t xml:space="preserve">The test environments for eMBB, mMTC and URLLC </w:t>
      </w:r>
      <w:r w:rsidR="00611178">
        <w:rPr>
          <w:rFonts w:eastAsiaTheme="minorEastAsia" w:hint="eastAsia"/>
          <w:lang w:val="en-US" w:eastAsia="zh-CN"/>
        </w:rPr>
        <w:t xml:space="preserve">usage scenario </w:t>
      </w:r>
      <w:r>
        <w:rPr>
          <w:rFonts w:eastAsiaTheme="minorEastAsia" w:hint="eastAsia"/>
          <w:lang w:val="en-US" w:eastAsia="zh-CN"/>
        </w:rPr>
        <w:t xml:space="preserve">are defined in Report ITU-R M.[IMT-2020. EVAL], </w:t>
      </w:r>
      <w:r w:rsidR="005737D2">
        <w:rPr>
          <w:rFonts w:eastAsiaTheme="minorEastAsia" w:hint="eastAsia"/>
          <w:lang w:val="en-US" w:eastAsia="zh-CN"/>
        </w:rPr>
        <w:t>and</w:t>
      </w:r>
      <w:r>
        <w:rPr>
          <w:rFonts w:eastAsiaTheme="minorEastAsia" w:hint="eastAsia"/>
          <w:lang w:val="en-US" w:eastAsia="zh-CN"/>
        </w:rPr>
        <w:t xml:space="preserve"> is summarized in </w:t>
      </w:r>
      <w:r w:rsidR="004372FB">
        <w:rPr>
          <w:rFonts w:eastAsiaTheme="minorEastAsia"/>
          <w:lang w:val="en-US" w:eastAsia="zh-CN"/>
        </w:rPr>
        <w:fldChar w:fldCharType="begin"/>
      </w:r>
      <w:r w:rsidR="00611178">
        <w:rPr>
          <w:rFonts w:eastAsiaTheme="minorEastAsia"/>
          <w:lang w:val="en-US" w:eastAsia="zh-CN"/>
        </w:rPr>
        <w:instrText xml:space="preserve"> </w:instrText>
      </w:r>
      <w:r w:rsidR="00611178">
        <w:rPr>
          <w:rFonts w:eastAsiaTheme="minorEastAsia" w:hint="eastAsia"/>
          <w:lang w:val="en-US" w:eastAsia="zh-CN"/>
        </w:rPr>
        <w:instrText>REF _Ref492148126 \h</w:instrText>
      </w:r>
      <w:r w:rsidR="00611178">
        <w:rPr>
          <w:rFonts w:eastAsiaTheme="minorEastAsia"/>
          <w:lang w:val="en-US" w:eastAsia="zh-CN"/>
        </w:rPr>
        <w:instrText xml:space="preserve"> </w:instrText>
      </w:r>
      <w:r w:rsidR="004372FB">
        <w:rPr>
          <w:rFonts w:eastAsiaTheme="minorEastAsia"/>
          <w:lang w:val="en-US" w:eastAsia="zh-CN"/>
        </w:rPr>
      </w:r>
      <w:r w:rsidR="004372FB">
        <w:rPr>
          <w:rFonts w:eastAsiaTheme="minorEastAsia"/>
          <w:lang w:val="en-US" w:eastAsia="zh-CN"/>
        </w:rPr>
        <w:fldChar w:fldCharType="separate"/>
      </w:r>
      <w:r w:rsidR="00611178">
        <w:t xml:space="preserve">Table </w:t>
      </w:r>
      <w:r w:rsidR="00611178">
        <w:rPr>
          <w:noProof/>
        </w:rPr>
        <w:t>1</w:t>
      </w:r>
      <w:r w:rsidR="004372FB">
        <w:rPr>
          <w:rFonts w:eastAsiaTheme="minorEastAsia"/>
          <w:lang w:val="en-US" w:eastAsia="zh-CN"/>
        </w:rPr>
        <w:fldChar w:fldCharType="end"/>
      </w:r>
      <w:r w:rsidR="00A00BE4">
        <w:rPr>
          <w:rFonts w:eastAsiaTheme="minorEastAsia" w:hint="eastAsia"/>
          <w:lang w:val="en-US" w:eastAsia="zh-CN"/>
        </w:rPr>
        <w:t xml:space="preserve"> (see Section 8.2 in [6])</w:t>
      </w:r>
      <w:r>
        <w:rPr>
          <w:rFonts w:eastAsiaTheme="minorEastAsia" w:hint="eastAsia"/>
          <w:lang w:val="en-US" w:eastAsia="zh-CN"/>
        </w:rPr>
        <w:t>.</w:t>
      </w:r>
    </w:p>
    <w:p w:rsidR="00611178" w:rsidRPr="002A50C6" w:rsidRDefault="00611178" w:rsidP="00611178">
      <w:pPr>
        <w:pStyle w:val="Caption"/>
        <w:jc w:val="center"/>
        <w:rPr>
          <w:lang w:val="en-US"/>
        </w:rPr>
      </w:pPr>
      <w:bookmarkStart w:id="5" w:name="_Ref492148126"/>
      <w:r>
        <w:t xml:space="preserve">Table </w:t>
      </w:r>
      <w:r w:rsidR="00147399">
        <w:fldChar w:fldCharType="begin"/>
      </w:r>
      <w:r w:rsidR="00147399">
        <w:instrText xml:space="preserve"> SEQ Table \* ARABIC </w:instrText>
      </w:r>
      <w:r w:rsidR="00147399">
        <w:fldChar w:fldCharType="separate"/>
      </w:r>
      <w:r>
        <w:rPr>
          <w:noProof/>
        </w:rPr>
        <w:t>1</w:t>
      </w:r>
      <w:r w:rsidR="00147399">
        <w:rPr>
          <w:noProof/>
        </w:rPr>
        <w:fldChar w:fldCharType="end"/>
      </w:r>
      <w:bookmarkEnd w:id="5"/>
      <w:r>
        <w:rPr>
          <w:rFonts w:eastAsiaTheme="minorEastAsia" w:hint="eastAsia"/>
          <w:lang w:eastAsia="zh-CN"/>
        </w:rPr>
        <w:t xml:space="preserve"> </w:t>
      </w:r>
      <w:r w:rsidRPr="002A50C6">
        <w:rPr>
          <w:lang w:val="en-US"/>
        </w:rPr>
        <w:t>Mapping of test environments and usage scenarios</w:t>
      </w:r>
    </w:p>
    <w:tbl>
      <w:tblPr>
        <w:tblW w:w="9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7"/>
        <w:gridCol w:w="1589"/>
        <w:gridCol w:w="1559"/>
        <w:gridCol w:w="1559"/>
        <w:gridCol w:w="1560"/>
        <w:gridCol w:w="1559"/>
      </w:tblGrid>
      <w:tr w:rsidR="00611178" w:rsidRPr="002A50C6" w:rsidTr="00035CD8">
        <w:tc>
          <w:tcPr>
            <w:tcW w:w="1927" w:type="dxa"/>
          </w:tcPr>
          <w:p w:rsidR="00611178" w:rsidRPr="002A50C6" w:rsidRDefault="00611178" w:rsidP="00035CD8">
            <w:pPr>
              <w:pStyle w:val="Tabletext"/>
              <w:jc w:val="center"/>
              <w:rPr>
                <w:lang w:val="en-US"/>
              </w:rPr>
            </w:pPr>
            <w:r w:rsidRPr="002A50C6">
              <w:rPr>
                <w:lang w:val="en-US"/>
              </w:rPr>
              <w:t>Usage</w:t>
            </w:r>
            <w:r w:rsidRPr="002A50C6">
              <w:rPr>
                <w:rFonts w:eastAsia="SimSun"/>
                <w:lang w:val="en-US"/>
              </w:rPr>
              <w:t xml:space="preserve"> scenario</w:t>
            </w:r>
            <w:r w:rsidRPr="002A50C6">
              <w:rPr>
                <w:lang w:val="en-US"/>
              </w:rPr>
              <w:t>s</w:t>
            </w:r>
          </w:p>
        </w:tc>
        <w:tc>
          <w:tcPr>
            <w:tcW w:w="4707" w:type="dxa"/>
            <w:gridSpan w:val="3"/>
          </w:tcPr>
          <w:p w:rsidR="00611178" w:rsidRPr="002A50C6" w:rsidRDefault="00611178" w:rsidP="00035CD8">
            <w:pPr>
              <w:pStyle w:val="Tabletext"/>
              <w:jc w:val="center"/>
              <w:rPr>
                <w:lang w:val="en-US"/>
              </w:rPr>
            </w:pPr>
            <w:r w:rsidRPr="002A50C6">
              <w:rPr>
                <w:lang w:val="en-US"/>
              </w:rPr>
              <w:t>eMBB</w:t>
            </w:r>
          </w:p>
        </w:tc>
        <w:tc>
          <w:tcPr>
            <w:tcW w:w="1560" w:type="dxa"/>
          </w:tcPr>
          <w:p w:rsidR="00611178" w:rsidRPr="002A50C6" w:rsidRDefault="00611178" w:rsidP="00035CD8">
            <w:pPr>
              <w:pStyle w:val="Tabletext"/>
              <w:jc w:val="center"/>
              <w:rPr>
                <w:lang w:val="en-US"/>
              </w:rPr>
            </w:pPr>
            <w:r w:rsidRPr="002A50C6">
              <w:rPr>
                <w:lang w:val="en-US"/>
              </w:rPr>
              <w:t>mMTC</w:t>
            </w:r>
          </w:p>
        </w:tc>
        <w:tc>
          <w:tcPr>
            <w:tcW w:w="1559" w:type="dxa"/>
          </w:tcPr>
          <w:p w:rsidR="00611178" w:rsidRPr="002A50C6" w:rsidRDefault="00611178" w:rsidP="00035CD8">
            <w:pPr>
              <w:pStyle w:val="Tabletext"/>
              <w:jc w:val="center"/>
              <w:rPr>
                <w:lang w:val="en-US"/>
              </w:rPr>
            </w:pPr>
            <w:r w:rsidRPr="002A50C6">
              <w:rPr>
                <w:lang w:val="en-US"/>
              </w:rPr>
              <w:t>URLLC</w:t>
            </w:r>
          </w:p>
        </w:tc>
      </w:tr>
      <w:tr w:rsidR="00611178" w:rsidRPr="002A50C6" w:rsidTr="00035CD8">
        <w:tc>
          <w:tcPr>
            <w:tcW w:w="1927" w:type="dxa"/>
          </w:tcPr>
          <w:p w:rsidR="00611178" w:rsidRPr="002A50C6" w:rsidRDefault="00611178" w:rsidP="00035CD8">
            <w:pPr>
              <w:pStyle w:val="Tabletext"/>
              <w:jc w:val="center"/>
              <w:rPr>
                <w:lang w:val="en-US"/>
              </w:rPr>
            </w:pPr>
            <w:r w:rsidRPr="002A50C6">
              <w:rPr>
                <w:rFonts w:eastAsia="SimSun"/>
                <w:lang w:val="en-US"/>
              </w:rPr>
              <w:t>Test environment</w:t>
            </w:r>
            <w:r w:rsidRPr="002A50C6">
              <w:rPr>
                <w:lang w:val="en-US"/>
              </w:rPr>
              <w:t>s</w:t>
            </w:r>
          </w:p>
        </w:tc>
        <w:tc>
          <w:tcPr>
            <w:tcW w:w="1589" w:type="dxa"/>
          </w:tcPr>
          <w:p w:rsidR="00611178" w:rsidRPr="002A50C6" w:rsidRDefault="00611178" w:rsidP="00035CD8">
            <w:pPr>
              <w:pStyle w:val="Tabletext"/>
              <w:jc w:val="center"/>
              <w:rPr>
                <w:lang w:val="en-US"/>
              </w:rPr>
            </w:pPr>
            <w:r w:rsidRPr="002A50C6">
              <w:rPr>
                <w:rFonts w:eastAsia="SimSun"/>
                <w:lang w:val="en-US"/>
              </w:rPr>
              <w:t>Indoor</w:t>
            </w:r>
            <w:r w:rsidRPr="002A50C6">
              <w:rPr>
                <w:lang w:val="en-US"/>
              </w:rPr>
              <w:t xml:space="preserve"> Hotspot – eMBB</w:t>
            </w:r>
          </w:p>
        </w:tc>
        <w:tc>
          <w:tcPr>
            <w:tcW w:w="1559" w:type="dxa"/>
          </w:tcPr>
          <w:p w:rsidR="00611178" w:rsidRPr="002A50C6" w:rsidRDefault="00611178" w:rsidP="00035CD8">
            <w:pPr>
              <w:pStyle w:val="Tabletext"/>
              <w:jc w:val="center"/>
              <w:rPr>
                <w:lang w:val="en-US"/>
              </w:rPr>
            </w:pPr>
            <w:r w:rsidRPr="002A50C6">
              <w:rPr>
                <w:lang w:val="en-US"/>
              </w:rPr>
              <w:t>Dense Urban – eMBB</w:t>
            </w:r>
          </w:p>
        </w:tc>
        <w:tc>
          <w:tcPr>
            <w:tcW w:w="1559" w:type="dxa"/>
          </w:tcPr>
          <w:p w:rsidR="00611178" w:rsidRPr="002A50C6" w:rsidRDefault="00611178" w:rsidP="00035CD8">
            <w:pPr>
              <w:pStyle w:val="Tabletext"/>
              <w:jc w:val="center"/>
              <w:rPr>
                <w:lang w:val="en-US"/>
              </w:rPr>
            </w:pPr>
            <w:r w:rsidRPr="002A50C6">
              <w:rPr>
                <w:lang w:val="en-US"/>
              </w:rPr>
              <w:t>Rural – eMBB</w:t>
            </w:r>
          </w:p>
        </w:tc>
        <w:tc>
          <w:tcPr>
            <w:tcW w:w="1560" w:type="dxa"/>
          </w:tcPr>
          <w:p w:rsidR="00611178" w:rsidRPr="002A50C6" w:rsidRDefault="00611178" w:rsidP="00035CD8">
            <w:pPr>
              <w:pStyle w:val="Tabletext"/>
              <w:jc w:val="center"/>
              <w:rPr>
                <w:lang w:val="en-US"/>
              </w:rPr>
            </w:pPr>
            <w:r w:rsidRPr="002A50C6">
              <w:rPr>
                <w:lang w:val="en-US"/>
              </w:rPr>
              <w:t>Urban Macro – mMTC</w:t>
            </w:r>
          </w:p>
        </w:tc>
        <w:tc>
          <w:tcPr>
            <w:tcW w:w="1559" w:type="dxa"/>
          </w:tcPr>
          <w:p w:rsidR="00611178" w:rsidRPr="002A50C6" w:rsidRDefault="00611178" w:rsidP="00035CD8">
            <w:pPr>
              <w:pStyle w:val="Tabletext"/>
              <w:jc w:val="center"/>
              <w:rPr>
                <w:lang w:val="en-US"/>
              </w:rPr>
            </w:pPr>
            <w:r w:rsidRPr="002A50C6">
              <w:rPr>
                <w:lang w:val="en-US"/>
              </w:rPr>
              <w:t>Urban Macro – URLLC</w:t>
            </w:r>
          </w:p>
        </w:tc>
      </w:tr>
    </w:tbl>
    <w:p w:rsidR="001B5915" w:rsidRDefault="00806B68" w:rsidP="000A4055">
      <w:pPr>
        <w:spacing w:beforeLines="50" w:before="120"/>
        <w:rPr>
          <w:rFonts w:eastAsiaTheme="minorEastAsia"/>
          <w:lang w:val="en-US" w:eastAsia="zh-CN"/>
        </w:rPr>
      </w:pPr>
      <w:r w:rsidRPr="00806B68">
        <w:rPr>
          <w:rFonts w:eastAsiaTheme="minorEastAsia" w:hint="eastAsia"/>
          <w:b/>
          <w:i/>
          <w:lang w:val="en-US" w:eastAsia="zh-CN"/>
        </w:rPr>
        <w:t>Observation</w:t>
      </w:r>
      <w:r>
        <w:rPr>
          <w:rFonts w:eastAsiaTheme="minorEastAsia" w:hint="eastAsia"/>
          <w:lang w:val="en-US" w:eastAsia="zh-CN"/>
        </w:rPr>
        <w:t xml:space="preserve">: </w:t>
      </w:r>
    </w:p>
    <w:p w:rsidR="00817975" w:rsidRDefault="00723A8E" w:rsidP="00723A8E">
      <w:pPr>
        <w:rPr>
          <w:rFonts w:eastAsiaTheme="minorEastAsia"/>
          <w:b/>
          <w:lang w:val="en-US" w:eastAsia="zh-CN"/>
        </w:rPr>
      </w:pPr>
      <w:r w:rsidRPr="00806B68">
        <w:rPr>
          <w:rFonts w:eastAsiaTheme="minorEastAsia" w:hint="eastAsia"/>
          <w:b/>
          <w:lang w:val="en-US" w:eastAsia="zh-CN"/>
        </w:rPr>
        <w:t xml:space="preserve">3GPP should </w:t>
      </w:r>
      <w:r w:rsidR="00817975">
        <w:rPr>
          <w:rFonts w:eastAsiaTheme="minorEastAsia" w:hint="eastAsia"/>
          <w:b/>
          <w:lang w:val="en-US" w:eastAsia="zh-CN"/>
        </w:rPr>
        <w:t xml:space="preserve">provide complete information to </w:t>
      </w:r>
      <w:r w:rsidR="00817975">
        <w:rPr>
          <w:rFonts w:eastAsiaTheme="minorEastAsia"/>
          <w:b/>
          <w:lang w:val="en-US" w:eastAsia="zh-CN"/>
        </w:rPr>
        <w:t>complete</w:t>
      </w:r>
      <w:r w:rsidR="00817975">
        <w:rPr>
          <w:rFonts w:eastAsiaTheme="minorEastAsia" w:hint="eastAsia"/>
          <w:b/>
          <w:lang w:val="en-US" w:eastAsia="zh-CN"/>
        </w:rPr>
        <w:t xml:space="preserve"> its submission to ITU-R</w:t>
      </w:r>
      <w:r w:rsidR="007C0347">
        <w:rPr>
          <w:rFonts w:eastAsiaTheme="minorEastAsia" w:hint="eastAsia"/>
          <w:b/>
          <w:lang w:val="en-US" w:eastAsia="zh-CN"/>
        </w:rPr>
        <w:t xml:space="preserve"> in Step 3</w:t>
      </w:r>
    </w:p>
    <w:p w:rsidR="00817975" w:rsidRDefault="00817975" w:rsidP="00147DD4">
      <w:pPr>
        <w:pStyle w:val="ListParagraph"/>
        <w:numPr>
          <w:ilvl w:val="0"/>
          <w:numId w:val="5"/>
        </w:numPr>
        <w:spacing w:after="120"/>
        <w:ind w:left="357" w:firstLineChars="0" w:hanging="357"/>
        <w:rPr>
          <w:rFonts w:eastAsiaTheme="minorEastAsia"/>
          <w:b/>
          <w:lang w:val="en-US" w:eastAsia="zh-CN"/>
        </w:rPr>
      </w:pPr>
      <w:r>
        <w:rPr>
          <w:rFonts w:eastAsiaTheme="minorEastAsia" w:hint="eastAsia"/>
          <w:b/>
          <w:lang w:val="en-US" w:eastAsia="zh-CN"/>
        </w:rPr>
        <w:t xml:space="preserve">Self </w:t>
      </w:r>
      <w:r>
        <w:rPr>
          <w:rFonts w:eastAsiaTheme="minorEastAsia"/>
          <w:b/>
          <w:lang w:val="en-US" w:eastAsia="zh-CN"/>
        </w:rPr>
        <w:t>evaluation</w:t>
      </w:r>
      <w:r>
        <w:rPr>
          <w:rFonts w:eastAsiaTheme="minorEastAsia" w:hint="eastAsia"/>
          <w:b/>
          <w:lang w:val="en-US" w:eastAsia="zh-CN"/>
        </w:rPr>
        <w:t xml:space="preserve"> should provide two major components: completed templates and self evaluation results</w:t>
      </w:r>
      <w:r w:rsidR="00553BEB">
        <w:rPr>
          <w:rFonts w:eastAsiaTheme="minorEastAsia" w:hint="eastAsia"/>
          <w:b/>
          <w:lang w:val="en-US" w:eastAsia="zh-CN"/>
        </w:rPr>
        <w:t>.</w:t>
      </w:r>
    </w:p>
    <w:p w:rsidR="00723A8E" w:rsidRPr="00817975" w:rsidRDefault="00817975" w:rsidP="00147DD4">
      <w:pPr>
        <w:pStyle w:val="ListParagraph"/>
        <w:numPr>
          <w:ilvl w:val="0"/>
          <w:numId w:val="5"/>
        </w:numPr>
        <w:spacing w:after="120"/>
        <w:ind w:left="357" w:firstLineChars="0" w:hanging="357"/>
        <w:rPr>
          <w:rFonts w:eastAsiaTheme="minorEastAsia"/>
          <w:b/>
          <w:lang w:val="en-US" w:eastAsia="zh-CN"/>
        </w:rPr>
      </w:pPr>
      <w:r>
        <w:rPr>
          <w:rFonts w:eastAsiaTheme="minorEastAsia" w:hint="eastAsia"/>
          <w:b/>
          <w:lang w:val="en-US" w:eastAsia="zh-CN"/>
        </w:rPr>
        <w:t xml:space="preserve">Self evaluation should </w:t>
      </w:r>
      <w:r w:rsidR="00723A8E" w:rsidRPr="00817975">
        <w:rPr>
          <w:rFonts w:eastAsiaTheme="minorEastAsia"/>
          <w:b/>
          <w:lang w:val="en-US" w:eastAsia="zh-CN"/>
        </w:rPr>
        <w:t>demonstrate</w:t>
      </w:r>
      <w:r w:rsidR="00723A8E" w:rsidRPr="00817975">
        <w:rPr>
          <w:rFonts w:eastAsiaTheme="minorEastAsia" w:hint="eastAsia"/>
          <w:b/>
          <w:lang w:val="en-US" w:eastAsia="zh-CN"/>
        </w:rPr>
        <w:t xml:space="preserve"> </w:t>
      </w:r>
      <w:r>
        <w:rPr>
          <w:rFonts w:eastAsiaTheme="minorEastAsia" w:hint="eastAsia"/>
          <w:b/>
          <w:lang w:val="en-US" w:eastAsia="zh-CN"/>
        </w:rPr>
        <w:t>the</w:t>
      </w:r>
      <w:r w:rsidR="00723A8E" w:rsidRPr="00817975">
        <w:rPr>
          <w:rFonts w:eastAsiaTheme="minorEastAsia" w:hint="eastAsia"/>
          <w:b/>
          <w:lang w:val="en-US" w:eastAsia="zh-CN"/>
        </w:rPr>
        <w:t xml:space="preserve"> proposed RIT/SRIT can pass criteria for entry and acceptance against the IMT-2020 requirements.</w:t>
      </w:r>
    </w:p>
    <w:p w:rsidR="000244E3" w:rsidRDefault="00BF698E" w:rsidP="00B1272E">
      <w:pPr>
        <w:pStyle w:val="Heading2"/>
        <w:tabs>
          <w:tab w:val="clear" w:pos="7060"/>
          <w:tab w:val="num" w:pos="567"/>
        </w:tabs>
        <w:spacing w:after="240"/>
        <w:ind w:left="0"/>
        <w:rPr>
          <w:lang w:val="en-US" w:eastAsia="zh-CN"/>
        </w:rPr>
      </w:pPr>
      <w:r>
        <w:rPr>
          <w:rFonts w:hint="eastAsia"/>
          <w:lang w:val="en-US" w:eastAsia="zh-CN"/>
        </w:rPr>
        <w:t xml:space="preserve">IMT-2020 </w:t>
      </w:r>
      <w:r>
        <w:rPr>
          <w:rFonts w:eastAsiaTheme="minorEastAsia" w:hint="eastAsia"/>
          <w:lang w:val="en-US" w:eastAsia="zh-CN"/>
        </w:rPr>
        <w:t xml:space="preserve">requirements and </w:t>
      </w:r>
      <w:r w:rsidR="004E1B4F">
        <w:rPr>
          <w:rFonts w:eastAsiaTheme="minorEastAsia" w:hint="eastAsia"/>
          <w:lang w:val="en-US" w:eastAsia="zh-CN"/>
        </w:rPr>
        <w:t xml:space="preserve">their </w:t>
      </w:r>
      <w:r>
        <w:rPr>
          <w:rFonts w:eastAsiaTheme="minorEastAsia" w:hint="eastAsia"/>
          <w:lang w:val="en-US" w:eastAsia="zh-CN"/>
        </w:rPr>
        <w:t>evaluation method</w:t>
      </w:r>
    </w:p>
    <w:p w:rsidR="00176C01" w:rsidRDefault="00E02DD8" w:rsidP="00162FF6">
      <w:pPr>
        <w:rPr>
          <w:rFonts w:eastAsiaTheme="minorEastAsia"/>
          <w:lang w:val="en-US" w:eastAsia="zh-CN"/>
        </w:rPr>
      </w:pPr>
      <w:r>
        <w:rPr>
          <w:rFonts w:eastAsiaTheme="minorEastAsia" w:hint="eastAsia"/>
          <w:lang w:val="en-US" w:eastAsia="zh-CN"/>
        </w:rPr>
        <w:t>IMT-2020 requirements are defined in Report ITU-R M.[IMT-2020.SUBMISSION]. It includes three aspects</w:t>
      </w:r>
      <w:r w:rsidR="00A61076">
        <w:rPr>
          <w:rFonts w:eastAsiaTheme="minorEastAsia" w:hint="eastAsia"/>
          <w:lang w:val="en-US" w:eastAsia="zh-CN"/>
        </w:rPr>
        <w:t xml:space="preserve"> [4]</w:t>
      </w:r>
      <w:r>
        <w:rPr>
          <w:rFonts w:eastAsiaTheme="minorEastAsia" w:hint="eastAsia"/>
          <w:lang w:val="en-US" w:eastAsia="zh-CN"/>
        </w:rPr>
        <w:t>:</w:t>
      </w:r>
    </w:p>
    <w:p w:rsidR="00E02DD8" w:rsidRPr="00771E16" w:rsidRDefault="00E02DD8" w:rsidP="00147DD4">
      <w:pPr>
        <w:pStyle w:val="ListParagraph"/>
        <w:numPr>
          <w:ilvl w:val="0"/>
          <w:numId w:val="5"/>
        </w:numPr>
        <w:spacing w:after="0"/>
        <w:ind w:left="357" w:firstLineChars="0" w:hanging="357"/>
        <w:rPr>
          <w:rFonts w:eastAsiaTheme="minorEastAsia"/>
          <w:lang w:val="en-US" w:eastAsia="zh-CN"/>
        </w:rPr>
      </w:pPr>
      <w:r w:rsidRPr="00771E16">
        <w:rPr>
          <w:rFonts w:eastAsiaTheme="minorEastAsia" w:hint="eastAsia"/>
          <w:lang w:val="en-US" w:eastAsia="zh-CN"/>
        </w:rPr>
        <w:t>Service requirements</w:t>
      </w:r>
    </w:p>
    <w:p w:rsidR="001B3146" w:rsidRPr="00771E16" w:rsidRDefault="001B3146" w:rsidP="00147DD4">
      <w:pPr>
        <w:pStyle w:val="ListParagraph"/>
        <w:numPr>
          <w:ilvl w:val="0"/>
          <w:numId w:val="5"/>
        </w:numPr>
        <w:spacing w:after="0"/>
        <w:ind w:left="357" w:firstLineChars="0" w:hanging="357"/>
        <w:rPr>
          <w:rFonts w:eastAsiaTheme="minorEastAsia"/>
          <w:lang w:val="en-US" w:eastAsia="zh-CN"/>
        </w:rPr>
      </w:pPr>
      <w:r w:rsidRPr="00771E16">
        <w:rPr>
          <w:rFonts w:eastAsiaTheme="minorEastAsia" w:hint="eastAsia"/>
          <w:lang w:val="en-US" w:eastAsia="zh-CN"/>
        </w:rPr>
        <w:t>Spectrum requirements</w:t>
      </w:r>
    </w:p>
    <w:p w:rsidR="001B3146" w:rsidRPr="00771E16" w:rsidRDefault="001B3146" w:rsidP="00147DD4">
      <w:pPr>
        <w:pStyle w:val="ListParagraph"/>
        <w:numPr>
          <w:ilvl w:val="0"/>
          <w:numId w:val="5"/>
        </w:numPr>
        <w:ind w:firstLineChars="0"/>
        <w:rPr>
          <w:rFonts w:eastAsiaTheme="minorEastAsia"/>
          <w:lang w:val="en-US" w:eastAsia="zh-CN"/>
        </w:rPr>
      </w:pPr>
      <w:r w:rsidRPr="00771E16">
        <w:rPr>
          <w:rFonts w:eastAsiaTheme="minorEastAsia" w:hint="eastAsia"/>
          <w:lang w:val="en-US" w:eastAsia="zh-CN"/>
        </w:rPr>
        <w:t>Technical performance requirements</w:t>
      </w:r>
    </w:p>
    <w:p w:rsidR="007751DE" w:rsidRDefault="007751DE" w:rsidP="001B3146">
      <w:pPr>
        <w:rPr>
          <w:rFonts w:eastAsiaTheme="minorEastAsia"/>
          <w:lang w:val="en-US" w:eastAsia="zh-CN"/>
        </w:rPr>
      </w:pPr>
      <w:r>
        <w:rPr>
          <w:rFonts w:eastAsiaTheme="minorEastAsia" w:hint="eastAsia"/>
          <w:lang w:val="en-US" w:eastAsia="zh-CN"/>
        </w:rPr>
        <w:t>The detailed targets for technical performance requirements are defined in Report ITU-R M.[IMT-2020. TECH PERF REQ]</w:t>
      </w:r>
      <w:r w:rsidR="00E009E5">
        <w:rPr>
          <w:rFonts w:eastAsiaTheme="minorEastAsia" w:hint="eastAsia"/>
          <w:lang w:val="en-US" w:eastAsia="zh-CN"/>
        </w:rPr>
        <w:t xml:space="preserve"> (i.e., [5])</w:t>
      </w:r>
      <w:r>
        <w:rPr>
          <w:rFonts w:eastAsiaTheme="minorEastAsia" w:hint="eastAsia"/>
          <w:lang w:val="en-US" w:eastAsia="zh-CN"/>
        </w:rPr>
        <w:t xml:space="preserve">. </w:t>
      </w:r>
      <w:r w:rsidR="00DC6665">
        <w:rPr>
          <w:rFonts w:eastAsiaTheme="minorEastAsia" w:hint="eastAsia"/>
          <w:lang w:val="en-US" w:eastAsia="zh-CN"/>
        </w:rPr>
        <w:t>And t</w:t>
      </w:r>
      <w:r>
        <w:rPr>
          <w:rFonts w:eastAsiaTheme="minorEastAsia" w:hint="eastAsia"/>
          <w:lang w:val="en-US" w:eastAsia="zh-CN"/>
        </w:rPr>
        <w:t xml:space="preserve">he mapping of these technical performance requirements </w:t>
      </w:r>
      <w:r w:rsidR="00EA0566">
        <w:rPr>
          <w:rFonts w:eastAsiaTheme="minorEastAsia" w:hint="eastAsia"/>
          <w:lang w:val="en-US" w:eastAsia="zh-CN"/>
        </w:rPr>
        <w:t xml:space="preserve">to test environments </w:t>
      </w:r>
      <w:r w:rsidR="004814B8">
        <w:rPr>
          <w:rFonts w:eastAsiaTheme="minorEastAsia" w:hint="eastAsia"/>
          <w:lang w:val="en-US" w:eastAsia="zh-CN"/>
        </w:rPr>
        <w:t>is</w:t>
      </w:r>
      <w:r w:rsidR="00EA0566">
        <w:rPr>
          <w:rFonts w:eastAsiaTheme="minorEastAsia" w:hint="eastAsia"/>
          <w:lang w:val="en-US" w:eastAsia="zh-CN"/>
        </w:rPr>
        <w:t xml:space="preserve"> also defined. </w:t>
      </w:r>
    </w:p>
    <w:p w:rsidR="001B3146" w:rsidRDefault="000B1721" w:rsidP="001B3146">
      <w:pPr>
        <w:rPr>
          <w:rFonts w:eastAsiaTheme="minorEastAsia"/>
          <w:lang w:val="en-US" w:eastAsia="zh-CN"/>
        </w:rPr>
      </w:pPr>
      <w:r>
        <w:rPr>
          <w:rFonts w:eastAsiaTheme="minorEastAsia" w:hint="eastAsia"/>
          <w:lang w:val="en-US" w:eastAsia="zh-CN"/>
        </w:rPr>
        <w:t xml:space="preserve">The </w:t>
      </w:r>
      <w:r w:rsidR="00105E1E">
        <w:rPr>
          <w:rFonts w:eastAsiaTheme="minorEastAsia" w:hint="eastAsia"/>
          <w:lang w:val="en-US" w:eastAsia="zh-CN"/>
        </w:rPr>
        <w:t xml:space="preserve">evaluation method </w:t>
      </w:r>
      <w:r w:rsidR="00DC75F8">
        <w:rPr>
          <w:rFonts w:eastAsiaTheme="minorEastAsia" w:hint="eastAsia"/>
          <w:lang w:val="en-US" w:eastAsia="zh-CN"/>
        </w:rPr>
        <w:t xml:space="preserve">for the IMT-2020 requirements (including service, spectrum, and technical performance) </w:t>
      </w:r>
      <w:r w:rsidR="00105E1E">
        <w:rPr>
          <w:rFonts w:eastAsiaTheme="minorEastAsia" w:hint="eastAsia"/>
          <w:lang w:val="en-US" w:eastAsia="zh-CN"/>
        </w:rPr>
        <w:t xml:space="preserve">is defined in Report ITU-R M.[IMT-2020.EVAL]. </w:t>
      </w:r>
    </w:p>
    <w:p w:rsidR="00127B0B" w:rsidRDefault="00EA7048" w:rsidP="001B3146">
      <w:pPr>
        <w:rPr>
          <w:rFonts w:eastAsiaTheme="minorEastAsia"/>
          <w:lang w:val="en-US" w:eastAsia="zh-CN"/>
        </w:rPr>
      </w:pPr>
      <w:r>
        <w:rPr>
          <w:rFonts w:eastAsiaTheme="minorEastAsia" w:hint="eastAsia"/>
          <w:lang w:val="en-US" w:eastAsia="zh-CN"/>
        </w:rPr>
        <w:t xml:space="preserve">A summary of evaluation method and their applicability to RIT/SRIT is provided in </w:t>
      </w:r>
      <w:r w:rsidR="004372FB">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_Ref492151523 \h</w:instrText>
      </w:r>
      <w:r>
        <w:rPr>
          <w:rFonts w:eastAsiaTheme="minorEastAsia"/>
          <w:lang w:val="en-US" w:eastAsia="zh-CN"/>
        </w:rPr>
        <w:instrText xml:space="preserve"> </w:instrText>
      </w:r>
      <w:r w:rsidR="004372FB">
        <w:rPr>
          <w:rFonts w:eastAsiaTheme="minorEastAsia"/>
          <w:lang w:val="en-US" w:eastAsia="zh-CN"/>
        </w:rPr>
      </w:r>
      <w:r w:rsidR="004372FB">
        <w:rPr>
          <w:rFonts w:eastAsiaTheme="minorEastAsia"/>
          <w:lang w:val="en-US" w:eastAsia="zh-CN"/>
        </w:rPr>
        <w:fldChar w:fldCharType="separate"/>
      </w:r>
      <w:r>
        <w:t xml:space="preserve">Table </w:t>
      </w:r>
      <w:r>
        <w:rPr>
          <w:noProof/>
        </w:rPr>
        <w:t>2</w:t>
      </w:r>
      <w:r w:rsidR="004372FB">
        <w:rPr>
          <w:rFonts w:eastAsiaTheme="minorEastAsia"/>
          <w:lang w:val="en-US" w:eastAsia="zh-CN"/>
        </w:rPr>
        <w:fldChar w:fldCharType="end"/>
      </w:r>
      <w:r>
        <w:rPr>
          <w:rFonts w:eastAsiaTheme="minorEastAsia" w:hint="eastAsia"/>
          <w:lang w:val="en-US" w:eastAsia="zh-CN"/>
        </w:rPr>
        <w:t xml:space="preserve">. The summary of technical performance requirements and their related evaluation method and test environments is provided in </w:t>
      </w:r>
      <w:r w:rsidR="004372FB">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_Ref492151567 \h</w:instrText>
      </w:r>
      <w:r>
        <w:rPr>
          <w:rFonts w:eastAsiaTheme="minorEastAsia"/>
          <w:lang w:val="en-US" w:eastAsia="zh-CN"/>
        </w:rPr>
        <w:instrText xml:space="preserve"> </w:instrText>
      </w:r>
      <w:r w:rsidR="004372FB">
        <w:rPr>
          <w:rFonts w:eastAsiaTheme="minorEastAsia"/>
          <w:lang w:val="en-US" w:eastAsia="zh-CN"/>
        </w:rPr>
      </w:r>
      <w:r w:rsidR="004372FB">
        <w:rPr>
          <w:rFonts w:eastAsiaTheme="minorEastAsia"/>
          <w:lang w:val="en-US" w:eastAsia="zh-CN"/>
        </w:rPr>
        <w:fldChar w:fldCharType="separate"/>
      </w:r>
      <w:r>
        <w:t xml:space="preserve">Table </w:t>
      </w:r>
      <w:r>
        <w:rPr>
          <w:noProof/>
        </w:rPr>
        <w:t>3</w:t>
      </w:r>
      <w:r w:rsidR="004372FB">
        <w:rPr>
          <w:rFonts w:eastAsiaTheme="minorEastAsia"/>
          <w:lang w:val="en-US" w:eastAsia="zh-CN"/>
        </w:rPr>
        <w:fldChar w:fldCharType="end"/>
      </w:r>
      <w:r>
        <w:rPr>
          <w:rFonts w:eastAsiaTheme="minorEastAsia" w:hint="eastAsia"/>
          <w:lang w:val="en-US" w:eastAsia="zh-CN"/>
        </w:rPr>
        <w:t>.</w:t>
      </w:r>
    </w:p>
    <w:p w:rsidR="001E1FFC" w:rsidRDefault="001E1FFC" w:rsidP="001E1FFC">
      <w:pPr>
        <w:rPr>
          <w:rFonts w:eastAsiaTheme="minorEastAsia"/>
          <w:lang w:val="en-US" w:eastAsia="zh-CN"/>
        </w:rPr>
      </w:pPr>
      <w:r>
        <w:rPr>
          <w:rFonts w:eastAsiaTheme="minorEastAsia" w:hint="eastAsia"/>
          <w:lang w:val="en-US" w:eastAsia="zh-CN"/>
        </w:rPr>
        <w:t xml:space="preserve">It is noted from </w:t>
      </w:r>
      <w:r w:rsidR="004372FB">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_Ref492151523 \h</w:instrText>
      </w:r>
      <w:r>
        <w:rPr>
          <w:rFonts w:eastAsiaTheme="minorEastAsia"/>
          <w:lang w:val="en-US" w:eastAsia="zh-CN"/>
        </w:rPr>
        <w:instrText xml:space="preserve"> </w:instrText>
      </w:r>
      <w:r w:rsidR="004372FB">
        <w:rPr>
          <w:rFonts w:eastAsiaTheme="minorEastAsia"/>
          <w:lang w:val="en-US" w:eastAsia="zh-CN"/>
        </w:rPr>
      </w:r>
      <w:r w:rsidR="004372FB">
        <w:rPr>
          <w:rFonts w:eastAsiaTheme="minorEastAsia"/>
          <w:lang w:val="en-US" w:eastAsia="zh-CN"/>
        </w:rPr>
        <w:fldChar w:fldCharType="separate"/>
      </w:r>
      <w:r>
        <w:t xml:space="preserve">Table </w:t>
      </w:r>
      <w:r>
        <w:rPr>
          <w:noProof/>
        </w:rPr>
        <w:t>2</w:t>
      </w:r>
      <w:r w:rsidR="004372FB">
        <w:rPr>
          <w:rFonts w:eastAsiaTheme="minorEastAsia"/>
          <w:lang w:val="en-US" w:eastAsia="zh-CN"/>
        </w:rPr>
        <w:fldChar w:fldCharType="end"/>
      </w:r>
      <w:r>
        <w:rPr>
          <w:rFonts w:eastAsiaTheme="minorEastAsia" w:hint="eastAsia"/>
          <w:lang w:val="en-US" w:eastAsia="zh-CN"/>
        </w:rPr>
        <w:t xml:space="preserve"> and </w:t>
      </w:r>
      <w:r w:rsidR="004372FB">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_Ref492151567 \h</w:instrText>
      </w:r>
      <w:r>
        <w:rPr>
          <w:rFonts w:eastAsiaTheme="minorEastAsia"/>
          <w:lang w:val="en-US" w:eastAsia="zh-CN"/>
        </w:rPr>
        <w:instrText xml:space="preserve"> </w:instrText>
      </w:r>
      <w:r w:rsidR="004372FB">
        <w:rPr>
          <w:rFonts w:eastAsiaTheme="minorEastAsia"/>
          <w:lang w:val="en-US" w:eastAsia="zh-CN"/>
        </w:rPr>
      </w:r>
      <w:r w:rsidR="004372FB">
        <w:rPr>
          <w:rFonts w:eastAsiaTheme="minorEastAsia"/>
          <w:lang w:val="en-US" w:eastAsia="zh-CN"/>
        </w:rPr>
        <w:fldChar w:fldCharType="separate"/>
      </w:r>
      <w:r>
        <w:t xml:space="preserve">Table </w:t>
      </w:r>
      <w:r>
        <w:rPr>
          <w:noProof/>
        </w:rPr>
        <w:t>3</w:t>
      </w:r>
      <w:r w:rsidR="004372FB">
        <w:rPr>
          <w:rFonts w:eastAsiaTheme="minorEastAsia"/>
          <w:lang w:val="en-US" w:eastAsia="zh-CN"/>
        </w:rPr>
        <w:fldChar w:fldCharType="end"/>
      </w:r>
      <w:r>
        <w:rPr>
          <w:rFonts w:eastAsiaTheme="minorEastAsia" w:hint="eastAsia"/>
          <w:lang w:val="en-US" w:eastAsia="zh-CN"/>
        </w:rPr>
        <w:t xml:space="preserve"> that five technical performance requirements need simulation efforts (highlighted in red fonts), and six technical performance requirements require analytical way (via calculation) for evaluation. For user experience data rate, if single layer (macro layer) configuration is employed, analytical way can be applied. Otherwise system level simulation is required.</w:t>
      </w:r>
    </w:p>
    <w:p w:rsidR="000A4055" w:rsidRDefault="000A4055" w:rsidP="000A4055">
      <w:pPr>
        <w:tabs>
          <w:tab w:val="left" w:pos="8841"/>
        </w:tabs>
        <w:rPr>
          <w:rFonts w:eastAsiaTheme="minorEastAsia"/>
          <w:b/>
          <w:i/>
          <w:lang w:val="en-US" w:eastAsia="zh-CN"/>
        </w:rPr>
      </w:pPr>
      <w:r w:rsidRPr="004C0D61">
        <w:rPr>
          <w:rFonts w:eastAsiaTheme="minorEastAsia" w:hint="eastAsia"/>
          <w:b/>
          <w:i/>
          <w:lang w:val="en-US" w:eastAsia="zh-CN"/>
        </w:rPr>
        <w:t>Observation:</w:t>
      </w:r>
    </w:p>
    <w:p w:rsidR="000A4055" w:rsidRDefault="000A4055" w:rsidP="000A4055">
      <w:pPr>
        <w:tabs>
          <w:tab w:val="left" w:pos="8841"/>
        </w:tabs>
        <w:rPr>
          <w:rFonts w:eastAsiaTheme="minorEastAsia"/>
          <w:b/>
          <w:lang w:val="en-US" w:eastAsia="zh-CN"/>
        </w:rPr>
      </w:pPr>
      <w:r w:rsidRPr="004C0D61">
        <w:rPr>
          <w:rFonts w:eastAsiaTheme="minorEastAsia" w:hint="eastAsia"/>
          <w:b/>
          <w:lang w:val="en-US" w:eastAsia="zh-CN"/>
        </w:rPr>
        <w:t xml:space="preserve">3GPP </w:t>
      </w:r>
      <w:r>
        <w:rPr>
          <w:rFonts w:eastAsiaTheme="minorEastAsia" w:hint="eastAsia"/>
          <w:b/>
          <w:lang w:val="en-US" w:eastAsia="zh-CN"/>
        </w:rPr>
        <w:t xml:space="preserve">should evaluate the fulfillment of service requirement and spectrum requirement, and test the technical performance requirements in related test environment(s) using evaluation method as illustrated in </w:t>
      </w:r>
      <w:r w:rsidR="00147399">
        <w:fldChar w:fldCharType="begin"/>
      </w:r>
      <w:r w:rsidR="00147399">
        <w:instrText xml:space="preserve"> REF _Ref492151523 \h  \* MERGEFORMAT </w:instrText>
      </w:r>
      <w:r w:rsidR="00147399">
        <w:fldChar w:fldCharType="separate"/>
      </w:r>
      <w:r w:rsidRPr="00F234B2">
        <w:rPr>
          <w:b/>
        </w:rPr>
        <w:t>Table 2</w:t>
      </w:r>
      <w:r w:rsidR="00147399">
        <w:fldChar w:fldCharType="end"/>
      </w:r>
      <w:r w:rsidRPr="00F234B2">
        <w:rPr>
          <w:rFonts w:eastAsiaTheme="minorEastAsia" w:hint="eastAsia"/>
          <w:b/>
          <w:lang w:val="en-US" w:eastAsia="zh-CN"/>
        </w:rPr>
        <w:t xml:space="preserve"> and </w:t>
      </w:r>
      <w:r w:rsidR="00147399">
        <w:fldChar w:fldCharType="begin"/>
      </w:r>
      <w:r w:rsidR="00147399">
        <w:instrText xml:space="preserve"> REF _Ref492151567 \h  \* MERGEFORMAT </w:instrText>
      </w:r>
      <w:r w:rsidR="00147399">
        <w:fldChar w:fldCharType="separate"/>
      </w:r>
      <w:r w:rsidRPr="00F234B2">
        <w:rPr>
          <w:b/>
        </w:rPr>
        <w:t>Table 3</w:t>
      </w:r>
      <w:r w:rsidR="00147399">
        <w:fldChar w:fldCharType="end"/>
      </w:r>
      <w:r w:rsidRPr="00F234B2">
        <w:rPr>
          <w:rFonts w:eastAsiaTheme="minorEastAsia" w:hint="eastAsia"/>
          <w:b/>
          <w:lang w:val="en-US" w:eastAsia="zh-CN"/>
        </w:rPr>
        <w:t>.</w:t>
      </w:r>
      <w:r>
        <w:rPr>
          <w:rFonts w:eastAsiaTheme="minorEastAsia" w:hint="eastAsia"/>
          <w:b/>
          <w:lang w:val="en-US" w:eastAsia="zh-CN"/>
        </w:rPr>
        <w:t xml:space="preserve"> </w:t>
      </w:r>
    </w:p>
    <w:p w:rsidR="000A4055" w:rsidRDefault="000A4055" w:rsidP="000A4055">
      <w:pPr>
        <w:pStyle w:val="ListParagraph"/>
        <w:numPr>
          <w:ilvl w:val="0"/>
          <w:numId w:val="7"/>
        </w:numPr>
        <w:tabs>
          <w:tab w:val="left" w:pos="8841"/>
        </w:tabs>
        <w:spacing w:afterLines="50" w:after="120"/>
        <w:ind w:firstLineChars="0"/>
        <w:rPr>
          <w:rFonts w:eastAsiaTheme="minorEastAsia"/>
          <w:b/>
          <w:lang w:val="en-US" w:eastAsia="zh-CN"/>
        </w:rPr>
      </w:pPr>
      <w:r>
        <w:rPr>
          <w:rFonts w:eastAsiaTheme="minorEastAsia" w:hint="eastAsia"/>
          <w:b/>
          <w:lang w:val="en-US" w:eastAsia="zh-CN"/>
        </w:rPr>
        <w:t>For different test environment, different need of technical performance evaluation is observed.</w:t>
      </w:r>
    </w:p>
    <w:p w:rsidR="000A4055" w:rsidRDefault="000A4055" w:rsidP="000A4055">
      <w:pPr>
        <w:pStyle w:val="ListParagraph"/>
        <w:numPr>
          <w:ilvl w:val="0"/>
          <w:numId w:val="7"/>
        </w:numPr>
        <w:tabs>
          <w:tab w:val="left" w:pos="8841"/>
        </w:tabs>
        <w:spacing w:afterLines="50" w:after="120"/>
        <w:ind w:firstLineChars="0"/>
        <w:rPr>
          <w:rFonts w:eastAsiaTheme="minorEastAsia"/>
          <w:b/>
          <w:lang w:val="en-US" w:eastAsia="zh-CN"/>
        </w:rPr>
      </w:pPr>
      <w:r>
        <w:rPr>
          <w:rFonts w:eastAsiaTheme="minorEastAsia" w:hint="eastAsia"/>
          <w:b/>
          <w:lang w:val="en-US" w:eastAsia="zh-CN"/>
        </w:rPr>
        <w:t>Six technical performance requirements will need simulation efforts in related test environments.</w:t>
      </w:r>
    </w:p>
    <w:p w:rsidR="001E1FFC" w:rsidRDefault="000A4055" w:rsidP="000A4055">
      <w:pPr>
        <w:pStyle w:val="ListParagraph"/>
        <w:numPr>
          <w:ilvl w:val="0"/>
          <w:numId w:val="7"/>
        </w:numPr>
        <w:tabs>
          <w:tab w:val="left" w:pos="8841"/>
        </w:tabs>
        <w:spacing w:afterLines="50" w:after="120"/>
        <w:ind w:firstLineChars="0"/>
        <w:rPr>
          <w:rFonts w:eastAsiaTheme="minorEastAsia"/>
          <w:b/>
          <w:lang w:val="en-US" w:eastAsia="zh-CN"/>
        </w:rPr>
      </w:pPr>
      <w:r>
        <w:rPr>
          <w:rFonts w:eastAsiaTheme="minorEastAsia" w:hint="eastAsia"/>
          <w:b/>
          <w:lang w:val="en-US" w:eastAsia="zh-CN"/>
        </w:rPr>
        <w:t xml:space="preserve">3GPP should </w:t>
      </w:r>
      <w:r>
        <w:rPr>
          <w:rFonts w:eastAsiaTheme="minorEastAsia"/>
          <w:b/>
          <w:lang w:val="en-US" w:eastAsia="zh-CN"/>
        </w:rPr>
        <w:t>review</w:t>
      </w:r>
      <w:r>
        <w:rPr>
          <w:rFonts w:eastAsiaTheme="minorEastAsia" w:hint="eastAsia"/>
          <w:b/>
          <w:lang w:val="en-US" w:eastAsia="zh-CN"/>
        </w:rPr>
        <w:t xml:space="preserve"> the evaluation method defined by ITU-R, and might </w:t>
      </w:r>
      <w:r w:rsidRPr="00F76AF8">
        <w:rPr>
          <w:rFonts w:eastAsiaTheme="minorEastAsia" w:hint="eastAsia"/>
          <w:b/>
          <w:lang w:val="en-US" w:eastAsia="zh-CN"/>
        </w:rPr>
        <w:t xml:space="preserve">need to develop </w:t>
      </w:r>
      <w:r>
        <w:rPr>
          <w:rFonts w:eastAsiaTheme="minorEastAsia" w:hint="eastAsia"/>
          <w:b/>
          <w:lang w:val="en-US" w:eastAsia="zh-CN"/>
        </w:rPr>
        <w:t xml:space="preserve">additional </w:t>
      </w:r>
      <w:r w:rsidRPr="00F76AF8">
        <w:rPr>
          <w:rFonts w:eastAsiaTheme="minorEastAsia" w:hint="eastAsia"/>
          <w:b/>
          <w:lang w:val="en-US" w:eastAsia="zh-CN"/>
        </w:rPr>
        <w:t>detail</w:t>
      </w:r>
      <w:r>
        <w:rPr>
          <w:rFonts w:eastAsiaTheme="minorEastAsia" w:hint="eastAsia"/>
          <w:b/>
          <w:lang w:val="en-US" w:eastAsia="zh-CN"/>
        </w:rPr>
        <w:t>s on</w:t>
      </w:r>
      <w:r w:rsidRPr="00F76AF8">
        <w:rPr>
          <w:rFonts w:eastAsiaTheme="minorEastAsia" w:hint="eastAsia"/>
          <w:b/>
          <w:lang w:val="en-US" w:eastAsia="zh-CN"/>
        </w:rPr>
        <w:t xml:space="preserve"> evaluation method</w:t>
      </w:r>
      <w:r>
        <w:rPr>
          <w:rFonts w:eastAsiaTheme="minorEastAsia" w:hint="eastAsia"/>
          <w:b/>
          <w:lang w:val="en-US" w:eastAsia="zh-CN"/>
        </w:rPr>
        <w:t xml:space="preserve"> and/or models</w:t>
      </w:r>
      <w:r w:rsidRPr="00F76AF8">
        <w:rPr>
          <w:rFonts w:eastAsiaTheme="minorEastAsia" w:hint="eastAsia"/>
          <w:b/>
          <w:lang w:val="en-US" w:eastAsia="zh-CN"/>
        </w:rPr>
        <w:t xml:space="preserve"> as necessary to provide </w:t>
      </w:r>
      <w:r>
        <w:rPr>
          <w:rFonts w:eastAsiaTheme="minorEastAsia" w:hint="eastAsia"/>
          <w:b/>
          <w:lang w:val="en-US" w:eastAsia="zh-CN"/>
        </w:rPr>
        <w:t xml:space="preserve">self </w:t>
      </w:r>
      <w:r w:rsidRPr="00F76AF8">
        <w:rPr>
          <w:rFonts w:eastAsiaTheme="minorEastAsia" w:hint="eastAsia"/>
          <w:b/>
          <w:lang w:val="en-US" w:eastAsia="zh-CN"/>
        </w:rPr>
        <w:t>evaluation</w:t>
      </w:r>
      <w:r>
        <w:rPr>
          <w:rFonts w:eastAsiaTheme="minorEastAsia" w:hint="eastAsia"/>
          <w:b/>
          <w:lang w:val="en-US" w:eastAsia="zh-CN"/>
        </w:rPr>
        <w:t xml:space="preserve"> result</w:t>
      </w:r>
      <w:r w:rsidRPr="00F76AF8">
        <w:rPr>
          <w:rFonts w:eastAsiaTheme="minorEastAsia" w:hint="eastAsia"/>
          <w:b/>
          <w:lang w:val="en-US" w:eastAsia="zh-CN"/>
        </w:rPr>
        <w:t>s.</w:t>
      </w:r>
    </w:p>
    <w:p w:rsidR="000A4055" w:rsidRPr="000A4055" w:rsidRDefault="000A4055" w:rsidP="000A4055">
      <w:pPr>
        <w:pStyle w:val="ListParagraph"/>
        <w:numPr>
          <w:ilvl w:val="0"/>
          <w:numId w:val="7"/>
        </w:numPr>
        <w:tabs>
          <w:tab w:val="left" w:pos="8841"/>
        </w:tabs>
        <w:spacing w:afterLines="50" w:after="120"/>
        <w:ind w:firstLineChars="0"/>
        <w:rPr>
          <w:rFonts w:eastAsiaTheme="minorEastAsia"/>
          <w:b/>
          <w:lang w:val="en-US" w:eastAsia="zh-CN"/>
        </w:rPr>
      </w:pPr>
    </w:p>
    <w:p w:rsidR="00A034FE" w:rsidRPr="00A84A11" w:rsidRDefault="00A034FE" w:rsidP="00A034FE">
      <w:pPr>
        <w:pStyle w:val="Caption"/>
        <w:jc w:val="center"/>
        <w:rPr>
          <w:rFonts w:eastAsiaTheme="minorEastAsia"/>
          <w:lang w:val="en-US" w:eastAsia="zh-CN"/>
        </w:rPr>
      </w:pPr>
      <w:bookmarkStart w:id="6" w:name="_Ref492151523"/>
      <w:r>
        <w:t xml:space="preserve">Table </w:t>
      </w:r>
      <w:r w:rsidR="00147399">
        <w:fldChar w:fldCharType="begin"/>
      </w:r>
      <w:r w:rsidR="00147399">
        <w:instrText xml:space="preserve"> SEQ Table \* ARABIC </w:instrText>
      </w:r>
      <w:r w:rsidR="00147399">
        <w:fldChar w:fldCharType="separate"/>
      </w:r>
      <w:r>
        <w:rPr>
          <w:noProof/>
        </w:rPr>
        <w:t>2</w:t>
      </w:r>
      <w:r w:rsidR="00147399">
        <w:rPr>
          <w:noProof/>
        </w:rPr>
        <w:fldChar w:fldCharType="end"/>
      </w:r>
      <w:bookmarkEnd w:id="6"/>
      <w:r>
        <w:rPr>
          <w:rFonts w:eastAsiaTheme="minorEastAsia" w:hint="eastAsia"/>
          <w:lang w:eastAsia="zh-CN"/>
        </w:rPr>
        <w:t xml:space="preserve"> </w:t>
      </w:r>
      <w:r>
        <w:rPr>
          <w:rFonts w:eastAsiaTheme="minorEastAsia" w:hint="eastAsia"/>
          <w:lang w:val="en-US" w:eastAsia="zh-CN"/>
        </w:rPr>
        <w:t>Service and spectrum requirements and their evaluation method</w:t>
      </w:r>
    </w:p>
    <w:tbl>
      <w:tblPr>
        <w:tblStyle w:val="TableGrid"/>
        <w:tblW w:w="0" w:type="auto"/>
        <w:jc w:val="center"/>
        <w:tblLook w:val="04A0" w:firstRow="1" w:lastRow="0" w:firstColumn="1" w:lastColumn="0" w:noHBand="0" w:noVBand="1"/>
      </w:tblPr>
      <w:tblGrid>
        <w:gridCol w:w="1347"/>
        <w:gridCol w:w="1833"/>
        <w:gridCol w:w="1291"/>
        <w:gridCol w:w="5325"/>
      </w:tblGrid>
      <w:tr w:rsidR="00137569" w:rsidTr="00250A72">
        <w:trPr>
          <w:trHeight w:val="350"/>
          <w:jc w:val="center"/>
        </w:trPr>
        <w:tc>
          <w:tcPr>
            <w:tcW w:w="1347" w:type="dxa"/>
            <w:shd w:val="clear" w:color="auto" w:fill="D9D9D9" w:themeFill="background1" w:themeFillShade="D9"/>
            <w:vAlign w:val="center"/>
          </w:tcPr>
          <w:p w:rsidR="00137569" w:rsidRDefault="00137569" w:rsidP="00035CD8">
            <w:pPr>
              <w:snapToGrid w:val="0"/>
              <w:spacing w:after="0"/>
              <w:jc w:val="center"/>
              <w:rPr>
                <w:rFonts w:eastAsiaTheme="minorEastAsia"/>
                <w:lang w:val="en-US" w:eastAsia="zh-CN"/>
              </w:rPr>
            </w:pPr>
            <w:r>
              <w:rPr>
                <w:rFonts w:eastAsiaTheme="minorEastAsia" w:hint="eastAsia"/>
                <w:lang w:val="en-US" w:eastAsia="zh-CN"/>
              </w:rPr>
              <w:t>Requirement</w:t>
            </w:r>
          </w:p>
        </w:tc>
        <w:tc>
          <w:tcPr>
            <w:tcW w:w="1833" w:type="dxa"/>
            <w:shd w:val="clear" w:color="auto" w:fill="D9D9D9" w:themeFill="background1" w:themeFillShade="D9"/>
            <w:vAlign w:val="center"/>
          </w:tcPr>
          <w:p w:rsidR="00137569" w:rsidRDefault="00137569" w:rsidP="003D3D20">
            <w:pPr>
              <w:snapToGrid w:val="0"/>
              <w:spacing w:after="0"/>
              <w:jc w:val="center"/>
              <w:rPr>
                <w:rFonts w:eastAsiaTheme="minorEastAsia"/>
                <w:lang w:val="en-US" w:eastAsia="zh-CN"/>
              </w:rPr>
            </w:pPr>
            <w:r>
              <w:rPr>
                <w:rFonts w:eastAsiaTheme="minorEastAsia" w:hint="eastAsia"/>
                <w:lang w:val="en-US" w:eastAsia="zh-CN"/>
              </w:rPr>
              <w:t>Sub-items</w:t>
            </w:r>
          </w:p>
        </w:tc>
        <w:tc>
          <w:tcPr>
            <w:tcW w:w="1291" w:type="dxa"/>
            <w:shd w:val="clear" w:color="auto" w:fill="D9D9D9" w:themeFill="background1" w:themeFillShade="D9"/>
            <w:vAlign w:val="center"/>
          </w:tcPr>
          <w:p w:rsidR="00137569" w:rsidRDefault="00137569" w:rsidP="00035CD8">
            <w:pPr>
              <w:snapToGrid w:val="0"/>
              <w:spacing w:after="0"/>
              <w:jc w:val="center"/>
              <w:rPr>
                <w:rFonts w:eastAsiaTheme="minorEastAsia"/>
                <w:lang w:val="en-US" w:eastAsia="zh-CN"/>
              </w:rPr>
            </w:pPr>
            <w:r>
              <w:rPr>
                <w:rFonts w:eastAsiaTheme="minorEastAsia" w:hint="eastAsia"/>
                <w:lang w:val="en-US" w:eastAsia="zh-CN"/>
              </w:rPr>
              <w:t>Evaluation method</w:t>
            </w:r>
          </w:p>
        </w:tc>
        <w:tc>
          <w:tcPr>
            <w:tcW w:w="5325" w:type="dxa"/>
            <w:shd w:val="clear" w:color="auto" w:fill="D9D9D9" w:themeFill="background1" w:themeFillShade="D9"/>
            <w:vAlign w:val="center"/>
          </w:tcPr>
          <w:p w:rsidR="00137569" w:rsidRDefault="00137569" w:rsidP="00070513">
            <w:pPr>
              <w:snapToGrid w:val="0"/>
              <w:spacing w:after="0"/>
              <w:jc w:val="center"/>
              <w:rPr>
                <w:rFonts w:eastAsiaTheme="minorEastAsia"/>
                <w:lang w:val="en-US" w:eastAsia="zh-CN"/>
              </w:rPr>
            </w:pPr>
            <w:r>
              <w:rPr>
                <w:rFonts w:eastAsiaTheme="minorEastAsia" w:hint="eastAsia"/>
                <w:lang w:val="en-US" w:eastAsia="zh-CN"/>
              </w:rPr>
              <w:t>Remarks</w:t>
            </w:r>
          </w:p>
        </w:tc>
      </w:tr>
      <w:tr w:rsidR="00137569" w:rsidTr="00250A72">
        <w:trPr>
          <w:jc w:val="center"/>
        </w:trPr>
        <w:tc>
          <w:tcPr>
            <w:tcW w:w="1347" w:type="dxa"/>
          </w:tcPr>
          <w:p w:rsidR="00137569" w:rsidRDefault="00137569" w:rsidP="00035CD8">
            <w:pPr>
              <w:snapToGrid w:val="0"/>
              <w:spacing w:after="0"/>
              <w:rPr>
                <w:rFonts w:eastAsiaTheme="minorEastAsia"/>
                <w:lang w:val="en-US" w:eastAsia="zh-CN"/>
              </w:rPr>
            </w:pPr>
            <w:r>
              <w:rPr>
                <w:rFonts w:eastAsiaTheme="minorEastAsia" w:hint="eastAsia"/>
                <w:lang w:val="en-US" w:eastAsia="zh-CN"/>
              </w:rPr>
              <w:t>Service requirement</w:t>
            </w:r>
          </w:p>
        </w:tc>
        <w:tc>
          <w:tcPr>
            <w:tcW w:w="1833" w:type="dxa"/>
          </w:tcPr>
          <w:p w:rsidR="00137569" w:rsidRPr="00BE733D" w:rsidRDefault="00137569" w:rsidP="00035CD8">
            <w:pPr>
              <w:snapToGrid w:val="0"/>
              <w:spacing w:after="0"/>
              <w:rPr>
                <w:rFonts w:eastAsiaTheme="minorEastAsia"/>
                <w:lang w:val="en-US" w:eastAsia="zh-CN"/>
              </w:rPr>
            </w:pPr>
            <w:r w:rsidRPr="005D5B8C">
              <w:rPr>
                <w:rFonts w:eastAsiaTheme="minorEastAsia"/>
                <w:lang w:val="en-US" w:eastAsia="zh-CN"/>
              </w:rPr>
              <w:t xml:space="preserve">Support for wide range of services </w:t>
            </w:r>
          </w:p>
        </w:tc>
        <w:tc>
          <w:tcPr>
            <w:tcW w:w="1291" w:type="dxa"/>
          </w:tcPr>
          <w:p w:rsidR="00137569" w:rsidRDefault="00137569" w:rsidP="00035CD8">
            <w:pPr>
              <w:snapToGrid w:val="0"/>
              <w:spacing w:after="0"/>
              <w:rPr>
                <w:rFonts w:eastAsiaTheme="minorEastAsia"/>
                <w:lang w:val="en-US" w:eastAsia="zh-CN"/>
              </w:rPr>
            </w:pPr>
            <w:r>
              <w:rPr>
                <w:rFonts w:eastAsiaTheme="minorEastAsia" w:hint="eastAsia"/>
                <w:lang w:val="en-US" w:eastAsia="zh-CN"/>
              </w:rPr>
              <w:t>Inspection</w:t>
            </w:r>
          </w:p>
        </w:tc>
        <w:tc>
          <w:tcPr>
            <w:tcW w:w="5325" w:type="dxa"/>
          </w:tcPr>
          <w:p w:rsidR="00137569" w:rsidRDefault="00DC61E0" w:rsidP="00035CD8">
            <w:pPr>
              <w:snapToGrid w:val="0"/>
              <w:spacing w:after="0"/>
              <w:rPr>
                <w:rFonts w:eastAsiaTheme="minorEastAsia"/>
                <w:lang w:val="en-US" w:eastAsia="zh-CN"/>
              </w:rPr>
            </w:pPr>
            <w:r>
              <w:rPr>
                <w:rFonts w:eastAsiaTheme="minorEastAsia" w:hint="eastAsia"/>
                <w:lang w:val="en-US" w:eastAsia="zh-CN"/>
              </w:rPr>
              <w:t xml:space="preserve">See </w:t>
            </w:r>
            <w:r w:rsidRPr="00DC61E0">
              <w:rPr>
                <w:rFonts w:eastAsiaTheme="minorEastAsia"/>
                <w:lang w:val="en-US" w:eastAsia="zh-CN"/>
              </w:rPr>
              <w:t>5.2.4.1.1</w:t>
            </w:r>
            <w:r>
              <w:rPr>
                <w:rFonts w:eastAsiaTheme="minorEastAsia" w:hint="eastAsia"/>
                <w:lang w:val="en-US" w:eastAsia="zh-CN"/>
              </w:rPr>
              <w:t xml:space="preserve"> in [4] for details</w:t>
            </w:r>
          </w:p>
        </w:tc>
      </w:tr>
      <w:tr w:rsidR="00EB1B70" w:rsidTr="00250A72">
        <w:trPr>
          <w:jc w:val="center"/>
        </w:trPr>
        <w:tc>
          <w:tcPr>
            <w:tcW w:w="1347" w:type="dxa"/>
            <w:vMerge w:val="restart"/>
          </w:tcPr>
          <w:p w:rsidR="00EB1B70" w:rsidRDefault="00EB1B70" w:rsidP="00035CD8">
            <w:pPr>
              <w:snapToGrid w:val="0"/>
              <w:spacing w:after="0"/>
              <w:rPr>
                <w:rFonts w:eastAsiaTheme="minorEastAsia"/>
                <w:lang w:val="en-US" w:eastAsia="zh-CN"/>
              </w:rPr>
            </w:pPr>
            <w:r>
              <w:rPr>
                <w:rFonts w:eastAsiaTheme="minorEastAsia" w:hint="eastAsia"/>
                <w:lang w:val="en-US" w:eastAsia="zh-CN"/>
              </w:rPr>
              <w:t>Spectrum requirement</w:t>
            </w:r>
          </w:p>
        </w:tc>
        <w:tc>
          <w:tcPr>
            <w:tcW w:w="1833" w:type="dxa"/>
          </w:tcPr>
          <w:p w:rsidR="00EB1B70" w:rsidRPr="006B2610" w:rsidRDefault="00EB1B70" w:rsidP="006B2610">
            <w:pPr>
              <w:snapToGrid w:val="0"/>
              <w:spacing w:after="0"/>
              <w:rPr>
                <w:rFonts w:eastAsiaTheme="minorEastAsia"/>
                <w:lang w:val="en-US" w:eastAsia="zh-CN"/>
              </w:rPr>
            </w:pPr>
            <w:r w:rsidRPr="006B2610">
              <w:rPr>
                <w:rFonts w:eastAsiaTheme="minorEastAsia"/>
                <w:lang w:val="en-US" w:eastAsia="zh-CN"/>
              </w:rPr>
              <w:t xml:space="preserve">Frequency bands identified for IMT </w:t>
            </w:r>
          </w:p>
        </w:tc>
        <w:tc>
          <w:tcPr>
            <w:tcW w:w="1291" w:type="dxa"/>
          </w:tcPr>
          <w:p w:rsidR="00EB1B70" w:rsidRDefault="00EB1B70" w:rsidP="00035CD8">
            <w:pPr>
              <w:snapToGrid w:val="0"/>
              <w:spacing w:after="0"/>
              <w:rPr>
                <w:rFonts w:eastAsiaTheme="minorEastAsia"/>
                <w:lang w:val="en-US" w:eastAsia="zh-CN"/>
              </w:rPr>
            </w:pPr>
            <w:r>
              <w:rPr>
                <w:rFonts w:eastAsiaTheme="minorEastAsia" w:hint="eastAsia"/>
                <w:lang w:val="en-US" w:eastAsia="zh-CN"/>
              </w:rPr>
              <w:t>Inspection</w:t>
            </w:r>
          </w:p>
        </w:tc>
        <w:tc>
          <w:tcPr>
            <w:tcW w:w="5325" w:type="dxa"/>
          </w:tcPr>
          <w:p w:rsidR="00EB1B70" w:rsidRDefault="00EB1B70" w:rsidP="00035CD8">
            <w:pPr>
              <w:snapToGrid w:val="0"/>
              <w:spacing w:after="0"/>
              <w:rPr>
                <w:rFonts w:eastAsiaTheme="minorEastAsia"/>
                <w:lang w:val="en-US" w:eastAsia="zh-CN"/>
              </w:rPr>
            </w:pPr>
            <w:r>
              <w:rPr>
                <w:rFonts w:eastAsiaTheme="minorEastAsia" w:hint="eastAsia"/>
                <w:lang w:val="en-US" w:eastAsia="zh-CN"/>
              </w:rPr>
              <w:t>This is related to the support of below 6GHz</w:t>
            </w:r>
            <w:r w:rsidR="0008645A">
              <w:rPr>
                <w:rFonts w:eastAsiaTheme="minorEastAsia" w:hint="eastAsia"/>
                <w:lang w:val="en-US" w:eastAsia="zh-CN"/>
              </w:rPr>
              <w:t xml:space="preserve"> (see </w:t>
            </w:r>
            <w:r w:rsidR="0008645A">
              <w:rPr>
                <w:rFonts w:eastAsiaTheme="minorEastAsia"/>
                <w:lang w:val="en-US" w:eastAsia="zh-CN"/>
              </w:rPr>
              <w:t>5.2.4.2.</w:t>
            </w:r>
            <w:r w:rsidR="0008645A">
              <w:rPr>
                <w:rFonts w:eastAsiaTheme="minorEastAsia" w:hint="eastAsia"/>
                <w:lang w:val="en-US" w:eastAsia="zh-CN"/>
              </w:rPr>
              <w:t>1 in [4])</w:t>
            </w:r>
            <w:r>
              <w:rPr>
                <w:rFonts w:eastAsiaTheme="minorEastAsia" w:hint="eastAsia"/>
                <w:lang w:val="en-US" w:eastAsia="zh-CN"/>
              </w:rPr>
              <w:t>.</w:t>
            </w:r>
          </w:p>
        </w:tc>
      </w:tr>
      <w:tr w:rsidR="00EB1B70" w:rsidTr="00250A72">
        <w:trPr>
          <w:jc w:val="center"/>
        </w:trPr>
        <w:tc>
          <w:tcPr>
            <w:tcW w:w="1347" w:type="dxa"/>
            <w:vMerge/>
          </w:tcPr>
          <w:p w:rsidR="00EB1B70" w:rsidRDefault="00EB1B70" w:rsidP="00035CD8">
            <w:pPr>
              <w:snapToGrid w:val="0"/>
              <w:spacing w:after="0"/>
              <w:rPr>
                <w:rFonts w:eastAsiaTheme="minorEastAsia"/>
                <w:lang w:val="en-US" w:eastAsia="zh-CN"/>
              </w:rPr>
            </w:pPr>
          </w:p>
        </w:tc>
        <w:tc>
          <w:tcPr>
            <w:tcW w:w="1833" w:type="dxa"/>
          </w:tcPr>
          <w:p w:rsidR="00EB1B70" w:rsidRPr="006B2610" w:rsidRDefault="00EB1B70" w:rsidP="006B2610">
            <w:pPr>
              <w:snapToGrid w:val="0"/>
              <w:spacing w:after="0"/>
              <w:rPr>
                <w:rFonts w:eastAsiaTheme="minorEastAsia"/>
                <w:lang w:val="en-US" w:eastAsia="zh-CN"/>
              </w:rPr>
            </w:pPr>
            <w:r w:rsidRPr="006B2610">
              <w:rPr>
                <w:rFonts w:eastAsiaTheme="minorEastAsia"/>
                <w:lang w:val="en-US" w:eastAsia="zh-CN"/>
              </w:rPr>
              <w:t xml:space="preserve">Higher Frequency range/band(s) </w:t>
            </w:r>
          </w:p>
        </w:tc>
        <w:tc>
          <w:tcPr>
            <w:tcW w:w="1291" w:type="dxa"/>
          </w:tcPr>
          <w:p w:rsidR="00EB1B70" w:rsidRDefault="00EB1B70" w:rsidP="00035CD8">
            <w:pPr>
              <w:snapToGrid w:val="0"/>
              <w:spacing w:after="0"/>
              <w:rPr>
                <w:rFonts w:eastAsiaTheme="minorEastAsia"/>
                <w:lang w:val="en-US" w:eastAsia="zh-CN"/>
              </w:rPr>
            </w:pPr>
            <w:r>
              <w:rPr>
                <w:rFonts w:eastAsiaTheme="minorEastAsia" w:hint="eastAsia"/>
                <w:lang w:val="en-US" w:eastAsia="zh-CN"/>
              </w:rPr>
              <w:t>Inspection</w:t>
            </w:r>
          </w:p>
        </w:tc>
        <w:tc>
          <w:tcPr>
            <w:tcW w:w="5325" w:type="dxa"/>
          </w:tcPr>
          <w:p w:rsidR="00EB1B70" w:rsidRDefault="00EB1B70" w:rsidP="00035CD8">
            <w:pPr>
              <w:snapToGrid w:val="0"/>
              <w:spacing w:after="0"/>
              <w:rPr>
                <w:rFonts w:eastAsiaTheme="minorEastAsia"/>
                <w:lang w:val="en-US" w:eastAsia="zh-CN"/>
              </w:rPr>
            </w:pPr>
            <w:r>
              <w:rPr>
                <w:rFonts w:eastAsiaTheme="minorEastAsia" w:hint="eastAsia"/>
                <w:lang w:val="en-US" w:eastAsia="zh-CN"/>
              </w:rPr>
              <w:t xml:space="preserve">This is related to the support </w:t>
            </w:r>
            <w:r w:rsidR="006223E6">
              <w:rPr>
                <w:rFonts w:eastAsiaTheme="minorEastAsia" w:hint="eastAsia"/>
                <w:lang w:val="en-US" w:eastAsia="zh-CN"/>
              </w:rPr>
              <w:t xml:space="preserve">of above 24.25GHz (see </w:t>
            </w:r>
            <w:r w:rsidR="006223E6">
              <w:rPr>
                <w:rFonts w:eastAsiaTheme="minorEastAsia"/>
                <w:lang w:val="en-US" w:eastAsia="zh-CN"/>
              </w:rPr>
              <w:t>5.2.4.2.</w:t>
            </w:r>
            <w:r w:rsidR="002412CB">
              <w:rPr>
                <w:rFonts w:eastAsiaTheme="minorEastAsia" w:hint="eastAsia"/>
                <w:lang w:val="en-US" w:eastAsia="zh-CN"/>
              </w:rPr>
              <w:t>2</w:t>
            </w:r>
            <w:r w:rsidR="006223E6">
              <w:rPr>
                <w:rFonts w:eastAsiaTheme="minorEastAsia" w:hint="eastAsia"/>
                <w:lang w:val="en-US" w:eastAsia="zh-CN"/>
              </w:rPr>
              <w:t xml:space="preserve"> in [4]).</w:t>
            </w:r>
          </w:p>
          <w:p w:rsidR="00EB1B70" w:rsidRDefault="004E3D64" w:rsidP="00035CD8">
            <w:pPr>
              <w:snapToGrid w:val="0"/>
              <w:spacing w:after="0"/>
              <w:rPr>
                <w:rFonts w:eastAsiaTheme="minorEastAsia"/>
                <w:lang w:val="en-US" w:eastAsia="zh-CN"/>
              </w:rPr>
            </w:pPr>
            <w:r>
              <w:rPr>
                <w:rFonts w:eastAsiaTheme="minorEastAsia" w:hint="eastAsia"/>
                <w:lang w:val="en-US" w:eastAsia="zh-CN"/>
              </w:rPr>
              <w:t>According to the note in</w:t>
            </w:r>
            <w:r w:rsidR="00EB2343">
              <w:rPr>
                <w:rFonts w:eastAsiaTheme="minorEastAsia" w:hint="eastAsia"/>
                <w:lang w:val="en-US" w:eastAsia="zh-CN"/>
              </w:rPr>
              <w:t xml:space="preserve"> </w:t>
            </w:r>
            <w:r w:rsidR="00EB2343" w:rsidRPr="00EB2343">
              <w:rPr>
                <w:rFonts w:eastAsiaTheme="minorEastAsia"/>
                <w:lang w:val="en-US" w:eastAsia="zh-CN"/>
              </w:rPr>
              <w:t>5.2.4.2.2</w:t>
            </w:r>
            <w:r w:rsidR="00EB2343">
              <w:rPr>
                <w:rFonts w:eastAsiaTheme="minorEastAsia" w:hint="eastAsia"/>
                <w:lang w:val="en-US" w:eastAsia="zh-CN"/>
              </w:rPr>
              <w:t xml:space="preserve"> in</w:t>
            </w:r>
            <w:r>
              <w:rPr>
                <w:rFonts w:eastAsiaTheme="minorEastAsia" w:hint="eastAsia"/>
                <w:lang w:val="en-US" w:eastAsia="zh-CN"/>
              </w:rPr>
              <w:t xml:space="preserve"> [</w:t>
            </w:r>
            <w:r w:rsidR="00B87386">
              <w:rPr>
                <w:rFonts w:eastAsiaTheme="minorEastAsia" w:hint="eastAsia"/>
                <w:lang w:val="en-US" w:eastAsia="zh-CN"/>
              </w:rPr>
              <w:t>4]</w:t>
            </w:r>
            <w:r w:rsidR="00EB1B70">
              <w:rPr>
                <w:rFonts w:eastAsiaTheme="minorEastAsia" w:hint="eastAsia"/>
                <w:lang w:val="en-US" w:eastAsia="zh-CN"/>
              </w:rPr>
              <w:t xml:space="preserve">, </w:t>
            </w:r>
          </w:p>
          <w:p w:rsidR="00EB1B70" w:rsidRDefault="00EB1B70" w:rsidP="00147DD4">
            <w:pPr>
              <w:pStyle w:val="ListParagraph"/>
              <w:numPr>
                <w:ilvl w:val="0"/>
                <w:numId w:val="5"/>
              </w:numPr>
              <w:snapToGrid w:val="0"/>
              <w:spacing w:after="0"/>
              <w:ind w:firstLineChars="0"/>
              <w:rPr>
                <w:rFonts w:eastAsiaTheme="minorEastAsia"/>
                <w:lang w:val="en-US" w:eastAsia="zh-CN"/>
              </w:rPr>
            </w:pPr>
            <w:r>
              <w:rPr>
                <w:rFonts w:eastAsiaTheme="minorEastAsia" w:hint="eastAsia"/>
                <w:lang w:val="en-US" w:eastAsia="zh-CN"/>
              </w:rPr>
              <w:t>F</w:t>
            </w:r>
            <w:r w:rsidRPr="002A7752">
              <w:rPr>
                <w:rFonts w:eastAsiaTheme="minorEastAsia" w:hint="eastAsia"/>
                <w:lang w:val="en-US" w:eastAsia="zh-CN"/>
              </w:rPr>
              <w:t xml:space="preserve">or </w:t>
            </w:r>
            <w:r w:rsidRPr="00EE46B2">
              <w:rPr>
                <w:rFonts w:eastAsiaTheme="minorEastAsia" w:hint="eastAsia"/>
                <w:i/>
                <w:lang w:val="en-US" w:eastAsia="zh-CN"/>
              </w:rPr>
              <w:t>an RIT</w:t>
            </w:r>
            <w:r w:rsidRPr="002A7752">
              <w:rPr>
                <w:rFonts w:eastAsiaTheme="minorEastAsia" w:hint="eastAsia"/>
                <w:lang w:val="en-US" w:eastAsia="zh-CN"/>
              </w:rPr>
              <w:t>, this requirement should be fulfilled.</w:t>
            </w:r>
          </w:p>
          <w:p w:rsidR="00EB1B70" w:rsidRPr="002A7752" w:rsidRDefault="00EB1B70" w:rsidP="00147DD4">
            <w:pPr>
              <w:pStyle w:val="ListParagraph"/>
              <w:numPr>
                <w:ilvl w:val="0"/>
                <w:numId w:val="5"/>
              </w:numPr>
              <w:snapToGrid w:val="0"/>
              <w:spacing w:after="0"/>
              <w:ind w:firstLineChars="0"/>
              <w:rPr>
                <w:rFonts w:eastAsiaTheme="minorEastAsia"/>
                <w:lang w:val="en-US" w:eastAsia="zh-CN"/>
              </w:rPr>
            </w:pPr>
            <w:r>
              <w:rPr>
                <w:rFonts w:eastAsiaTheme="minorEastAsia" w:hint="eastAsia"/>
                <w:lang w:val="en-US" w:eastAsia="zh-CN"/>
              </w:rPr>
              <w:t xml:space="preserve">For </w:t>
            </w:r>
            <w:r w:rsidRPr="00EE46B2">
              <w:rPr>
                <w:rFonts w:eastAsiaTheme="minorEastAsia" w:hint="eastAsia"/>
                <w:i/>
                <w:lang w:val="en-US" w:eastAsia="zh-CN"/>
              </w:rPr>
              <w:t>an SRIT</w:t>
            </w:r>
            <w:r>
              <w:rPr>
                <w:rFonts w:eastAsiaTheme="minorEastAsia" w:hint="eastAsia"/>
                <w:lang w:val="en-US" w:eastAsia="zh-CN"/>
              </w:rPr>
              <w:t xml:space="preserve">, at least </w:t>
            </w:r>
            <w:r w:rsidRPr="00BB4599">
              <w:rPr>
                <w:rFonts w:eastAsia="Malgun Gothic"/>
                <w:lang w:eastAsia="ko-KR"/>
              </w:rPr>
              <w:t xml:space="preserve">one of the </w:t>
            </w:r>
            <w:r w:rsidRPr="00EE46B2">
              <w:rPr>
                <w:rFonts w:eastAsia="Malgun Gothic"/>
                <w:i/>
                <w:lang w:eastAsia="ko-KR"/>
              </w:rPr>
              <w:t>component RITs</w:t>
            </w:r>
            <w:r w:rsidRPr="00BB4599">
              <w:rPr>
                <w:rFonts w:eastAsia="Malgun Gothic"/>
                <w:lang w:eastAsia="ko-KR"/>
              </w:rPr>
              <w:t xml:space="preserve"> </w:t>
            </w:r>
            <w:r>
              <w:rPr>
                <w:rFonts w:eastAsiaTheme="minorEastAsia" w:hint="eastAsia"/>
                <w:lang w:eastAsia="zh-CN"/>
              </w:rPr>
              <w:t xml:space="preserve">within </w:t>
            </w:r>
            <w:r w:rsidRPr="00EE46B2">
              <w:rPr>
                <w:rFonts w:eastAsiaTheme="minorEastAsia" w:hint="eastAsia"/>
                <w:i/>
                <w:lang w:eastAsia="zh-CN"/>
              </w:rPr>
              <w:t>the SRIT</w:t>
            </w:r>
            <w:r>
              <w:rPr>
                <w:rFonts w:eastAsiaTheme="minorEastAsia" w:hint="eastAsia"/>
                <w:lang w:eastAsia="zh-CN"/>
              </w:rPr>
              <w:t xml:space="preserve"> </w:t>
            </w:r>
            <w:r w:rsidRPr="00BB4599">
              <w:rPr>
                <w:rFonts w:eastAsia="Malgun Gothic"/>
                <w:lang w:eastAsia="ko-KR"/>
              </w:rPr>
              <w:t>need to fulfil this requirement.</w:t>
            </w:r>
          </w:p>
        </w:tc>
      </w:tr>
    </w:tbl>
    <w:p w:rsidR="00A84A11" w:rsidRPr="00A84A11" w:rsidRDefault="00A84A11" w:rsidP="00A84A11">
      <w:pPr>
        <w:pStyle w:val="Caption"/>
        <w:jc w:val="center"/>
        <w:rPr>
          <w:rFonts w:eastAsiaTheme="minorEastAsia"/>
          <w:lang w:val="en-US" w:eastAsia="zh-CN"/>
        </w:rPr>
      </w:pPr>
      <w:bookmarkStart w:id="7" w:name="_Ref492151567"/>
      <w:r>
        <w:t xml:space="preserve">Table </w:t>
      </w:r>
      <w:r w:rsidR="00147399">
        <w:fldChar w:fldCharType="begin"/>
      </w:r>
      <w:r w:rsidR="00147399">
        <w:instrText xml:space="preserve"> SEQ Table \* ARABIC </w:instrText>
      </w:r>
      <w:r w:rsidR="00147399">
        <w:fldChar w:fldCharType="separate"/>
      </w:r>
      <w:r w:rsidR="00A034FE">
        <w:rPr>
          <w:noProof/>
        </w:rPr>
        <w:t>3</w:t>
      </w:r>
      <w:r w:rsidR="00147399">
        <w:rPr>
          <w:noProof/>
        </w:rPr>
        <w:fldChar w:fldCharType="end"/>
      </w:r>
      <w:bookmarkEnd w:id="7"/>
      <w:r>
        <w:rPr>
          <w:rFonts w:eastAsiaTheme="minorEastAsia" w:hint="eastAsia"/>
          <w:lang w:eastAsia="zh-CN"/>
        </w:rPr>
        <w:t xml:space="preserve"> </w:t>
      </w:r>
      <w:r>
        <w:rPr>
          <w:rFonts w:eastAsiaTheme="minorEastAsia" w:hint="eastAsia"/>
          <w:lang w:val="en-US" w:eastAsia="zh-CN"/>
        </w:rPr>
        <w:t>Technical performance requirements and their evaluation method and related test envir</w:t>
      </w:r>
      <w:r>
        <w:rPr>
          <w:lang w:val="en-US"/>
        </w:rPr>
        <w:t>onments</w:t>
      </w:r>
    </w:p>
    <w:tbl>
      <w:tblPr>
        <w:tblStyle w:val="TableGrid"/>
        <w:tblW w:w="10159" w:type="dxa"/>
        <w:jc w:val="center"/>
        <w:tblLook w:val="04A0" w:firstRow="1" w:lastRow="0" w:firstColumn="1" w:lastColumn="0" w:noHBand="0" w:noVBand="1"/>
      </w:tblPr>
      <w:tblGrid>
        <w:gridCol w:w="1237"/>
        <w:gridCol w:w="1702"/>
        <w:gridCol w:w="2452"/>
        <w:gridCol w:w="953"/>
        <w:gridCol w:w="31"/>
        <w:gridCol w:w="923"/>
        <w:gridCol w:w="53"/>
        <w:gridCol w:w="843"/>
        <w:gridCol w:w="57"/>
        <w:gridCol w:w="928"/>
        <w:gridCol w:w="26"/>
        <w:gridCol w:w="954"/>
      </w:tblGrid>
      <w:tr w:rsidR="009B47CD" w:rsidTr="00152193">
        <w:trPr>
          <w:jc w:val="center"/>
        </w:trPr>
        <w:tc>
          <w:tcPr>
            <w:tcW w:w="1237" w:type="dxa"/>
            <w:vMerge w:val="restart"/>
            <w:shd w:val="clear" w:color="auto" w:fill="D9D9D9" w:themeFill="background1" w:themeFillShade="D9"/>
            <w:vAlign w:val="center"/>
          </w:tcPr>
          <w:p w:rsidR="009B47CD" w:rsidRDefault="009B47CD" w:rsidP="00B46B91">
            <w:pPr>
              <w:snapToGrid w:val="0"/>
              <w:spacing w:after="0"/>
              <w:jc w:val="center"/>
              <w:rPr>
                <w:rFonts w:eastAsiaTheme="minorEastAsia"/>
                <w:lang w:val="en-US" w:eastAsia="zh-CN"/>
              </w:rPr>
            </w:pPr>
            <w:r>
              <w:rPr>
                <w:rFonts w:eastAsiaTheme="minorEastAsia" w:hint="eastAsia"/>
                <w:lang w:val="en-US" w:eastAsia="zh-CN"/>
              </w:rPr>
              <w:t>Related Usage scenario</w:t>
            </w:r>
          </w:p>
        </w:tc>
        <w:tc>
          <w:tcPr>
            <w:tcW w:w="1702" w:type="dxa"/>
            <w:vMerge w:val="restart"/>
            <w:shd w:val="clear" w:color="auto" w:fill="D9D9D9" w:themeFill="background1" w:themeFillShade="D9"/>
            <w:vAlign w:val="center"/>
          </w:tcPr>
          <w:p w:rsidR="009B47CD" w:rsidRDefault="007F2363" w:rsidP="007F2363">
            <w:pPr>
              <w:snapToGrid w:val="0"/>
              <w:spacing w:after="0"/>
              <w:jc w:val="center"/>
              <w:rPr>
                <w:rFonts w:eastAsiaTheme="minorEastAsia"/>
                <w:lang w:val="en-US" w:eastAsia="zh-CN"/>
              </w:rPr>
            </w:pPr>
            <w:r>
              <w:rPr>
                <w:rFonts w:eastAsiaTheme="minorEastAsia" w:hint="eastAsia"/>
                <w:lang w:val="en-US" w:eastAsia="zh-CN"/>
              </w:rPr>
              <w:t>Sub-items</w:t>
            </w:r>
          </w:p>
        </w:tc>
        <w:tc>
          <w:tcPr>
            <w:tcW w:w="2452" w:type="dxa"/>
            <w:vMerge w:val="restart"/>
            <w:shd w:val="clear" w:color="auto" w:fill="D9D9D9" w:themeFill="background1" w:themeFillShade="D9"/>
            <w:vAlign w:val="center"/>
          </w:tcPr>
          <w:p w:rsidR="009B47CD" w:rsidRDefault="009B47CD" w:rsidP="00B46B91">
            <w:pPr>
              <w:snapToGrid w:val="0"/>
              <w:spacing w:after="0"/>
              <w:jc w:val="center"/>
              <w:rPr>
                <w:rFonts w:eastAsiaTheme="minorEastAsia"/>
                <w:lang w:val="en-US" w:eastAsia="zh-CN"/>
              </w:rPr>
            </w:pPr>
            <w:r>
              <w:rPr>
                <w:rFonts w:eastAsiaTheme="minorEastAsia" w:hint="eastAsia"/>
                <w:lang w:val="en-US" w:eastAsia="zh-CN"/>
              </w:rPr>
              <w:t>Evaluation method</w:t>
            </w:r>
          </w:p>
        </w:tc>
        <w:tc>
          <w:tcPr>
            <w:tcW w:w="4768" w:type="dxa"/>
            <w:gridSpan w:val="9"/>
            <w:shd w:val="clear" w:color="auto" w:fill="D9D9D9" w:themeFill="background1" w:themeFillShade="D9"/>
            <w:vAlign w:val="center"/>
          </w:tcPr>
          <w:p w:rsidR="009B47CD" w:rsidRDefault="009B47CD" w:rsidP="00B46B91">
            <w:pPr>
              <w:snapToGrid w:val="0"/>
              <w:spacing w:after="0"/>
              <w:jc w:val="center"/>
              <w:rPr>
                <w:rFonts w:eastAsiaTheme="minorEastAsia"/>
                <w:lang w:val="en-US" w:eastAsia="zh-CN"/>
              </w:rPr>
            </w:pPr>
            <w:r>
              <w:rPr>
                <w:rFonts w:eastAsiaTheme="minorEastAsia" w:hint="eastAsia"/>
                <w:lang w:val="en-US" w:eastAsia="zh-CN"/>
              </w:rPr>
              <w:t>Related test environment(s)</w:t>
            </w:r>
          </w:p>
        </w:tc>
      </w:tr>
      <w:tr w:rsidR="009B47CD" w:rsidTr="00152193">
        <w:trPr>
          <w:jc w:val="center"/>
        </w:trPr>
        <w:tc>
          <w:tcPr>
            <w:tcW w:w="1237" w:type="dxa"/>
            <w:vMerge/>
            <w:shd w:val="clear" w:color="auto" w:fill="D9D9D9" w:themeFill="background1" w:themeFillShade="D9"/>
            <w:vAlign w:val="center"/>
          </w:tcPr>
          <w:p w:rsidR="009B47CD" w:rsidRDefault="009B47CD" w:rsidP="00B46B91">
            <w:pPr>
              <w:snapToGrid w:val="0"/>
              <w:spacing w:after="0"/>
              <w:jc w:val="center"/>
              <w:rPr>
                <w:rFonts w:eastAsiaTheme="minorEastAsia"/>
                <w:lang w:val="en-US" w:eastAsia="zh-CN"/>
              </w:rPr>
            </w:pPr>
          </w:p>
        </w:tc>
        <w:tc>
          <w:tcPr>
            <w:tcW w:w="1702" w:type="dxa"/>
            <w:vMerge/>
            <w:shd w:val="clear" w:color="auto" w:fill="D9D9D9" w:themeFill="background1" w:themeFillShade="D9"/>
            <w:vAlign w:val="center"/>
          </w:tcPr>
          <w:p w:rsidR="009B47CD" w:rsidRDefault="009B47CD" w:rsidP="00B46B91">
            <w:pPr>
              <w:snapToGrid w:val="0"/>
              <w:spacing w:after="0"/>
              <w:jc w:val="center"/>
              <w:rPr>
                <w:rFonts w:eastAsiaTheme="minorEastAsia"/>
                <w:lang w:val="en-US" w:eastAsia="zh-CN"/>
              </w:rPr>
            </w:pPr>
          </w:p>
        </w:tc>
        <w:tc>
          <w:tcPr>
            <w:tcW w:w="2452" w:type="dxa"/>
            <w:vMerge/>
            <w:shd w:val="clear" w:color="auto" w:fill="D9D9D9" w:themeFill="background1" w:themeFillShade="D9"/>
            <w:vAlign w:val="center"/>
          </w:tcPr>
          <w:p w:rsidR="009B47CD" w:rsidRDefault="009B47CD" w:rsidP="00B46B91">
            <w:pPr>
              <w:snapToGrid w:val="0"/>
              <w:spacing w:after="0"/>
              <w:jc w:val="center"/>
              <w:rPr>
                <w:rFonts w:eastAsiaTheme="minorEastAsia"/>
                <w:lang w:val="en-US" w:eastAsia="zh-CN"/>
              </w:rPr>
            </w:pPr>
          </w:p>
        </w:tc>
        <w:tc>
          <w:tcPr>
            <w:tcW w:w="2803" w:type="dxa"/>
            <w:gridSpan w:val="5"/>
            <w:shd w:val="clear" w:color="auto" w:fill="D9D9D9" w:themeFill="background1" w:themeFillShade="D9"/>
            <w:vAlign w:val="center"/>
          </w:tcPr>
          <w:p w:rsidR="009B47CD" w:rsidRDefault="009B47CD" w:rsidP="00B46B91">
            <w:pPr>
              <w:snapToGrid w:val="0"/>
              <w:spacing w:after="0"/>
              <w:jc w:val="center"/>
              <w:rPr>
                <w:rFonts w:eastAsiaTheme="minorEastAsia"/>
                <w:lang w:val="en-US" w:eastAsia="zh-CN"/>
              </w:rPr>
            </w:pPr>
            <w:r>
              <w:rPr>
                <w:rFonts w:eastAsiaTheme="minorEastAsia" w:hint="eastAsia"/>
                <w:lang w:val="en-US" w:eastAsia="zh-CN"/>
              </w:rPr>
              <w:t>eMBB</w:t>
            </w:r>
          </w:p>
        </w:tc>
        <w:tc>
          <w:tcPr>
            <w:tcW w:w="985" w:type="dxa"/>
            <w:gridSpan w:val="2"/>
            <w:shd w:val="clear" w:color="auto" w:fill="D9D9D9" w:themeFill="background1" w:themeFillShade="D9"/>
            <w:vAlign w:val="center"/>
          </w:tcPr>
          <w:p w:rsidR="009B47CD" w:rsidRDefault="00541676" w:rsidP="00B46B91">
            <w:pPr>
              <w:snapToGrid w:val="0"/>
              <w:spacing w:after="0"/>
              <w:jc w:val="center"/>
              <w:rPr>
                <w:rFonts w:eastAsiaTheme="minorEastAsia"/>
                <w:lang w:val="en-US" w:eastAsia="zh-CN"/>
              </w:rPr>
            </w:pPr>
            <w:r>
              <w:rPr>
                <w:rFonts w:eastAsiaTheme="minorEastAsia" w:hint="eastAsia"/>
                <w:lang w:val="en-US" w:eastAsia="zh-CN"/>
              </w:rPr>
              <w:t>URLLC</w:t>
            </w:r>
          </w:p>
        </w:tc>
        <w:tc>
          <w:tcPr>
            <w:tcW w:w="980" w:type="dxa"/>
            <w:gridSpan w:val="2"/>
            <w:shd w:val="clear" w:color="auto" w:fill="D9D9D9" w:themeFill="background1" w:themeFillShade="D9"/>
            <w:vAlign w:val="center"/>
          </w:tcPr>
          <w:p w:rsidR="009B47CD" w:rsidRDefault="00541676" w:rsidP="00B46B91">
            <w:pPr>
              <w:snapToGrid w:val="0"/>
              <w:spacing w:after="0"/>
              <w:jc w:val="center"/>
              <w:rPr>
                <w:rFonts w:eastAsiaTheme="minorEastAsia"/>
                <w:lang w:val="en-US" w:eastAsia="zh-CN"/>
              </w:rPr>
            </w:pPr>
            <w:r>
              <w:rPr>
                <w:rFonts w:eastAsiaTheme="minorEastAsia" w:hint="eastAsia"/>
                <w:lang w:val="en-US" w:eastAsia="zh-CN"/>
              </w:rPr>
              <w:t>mMTC</w:t>
            </w:r>
          </w:p>
        </w:tc>
      </w:tr>
      <w:tr w:rsidR="00152193" w:rsidTr="00152193">
        <w:trPr>
          <w:jc w:val="center"/>
        </w:trPr>
        <w:tc>
          <w:tcPr>
            <w:tcW w:w="1237" w:type="dxa"/>
            <w:vMerge/>
            <w:shd w:val="clear" w:color="auto" w:fill="D9D9D9" w:themeFill="background1" w:themeFillShade="D9"/>
            <w:vAlign w:val="center"/>
          </w:tcPr>
          <w:p w:rsidR="009B47CD" w:rsidRDefault="009B47CD" w:rsidP="00B46B91">
            <w:pPr>
              <w:snapToGrid w:val="0"/>
              <w:spacing w:after="0"/>
              <w:jc w:val="center"/>
              <w:rPr>
                <w:rFonts w:eastAsiaTheme="minorEastAsia"/>
                <w:lang w:val="en-US" w:eastAsia="zh-CN"/>
              </w:rPr>
            </w:pPr>
          </w:p>
        </w:tc>
        <w:tc>
          <w:tcPr>
            <w:tcW w:w="1702" w:type="dxa"/>
            <w:vMerge/>
            <w:shd w:val="clear" w:color="auto" w:fill="D9D9D9" w:themeFill="background1" w:themeFillShade="D9"/>
            <w:vAlign w:val="center"/>
          </w:tcPr>
          <w:p w:rsidR="009B47CD" w:rsidRDefault="009B47CD" w:rsidP="00B46B91">
            <w:pPr>
              <w:snapToGrid w:val="0"/>
              <w:spacing w:after="0"/>
              <w:jc w:val="center"/>
              <w:rPr>
                <w:rFonts w:eastAsiaTheme="minorEastAsia"/>
                <w:lang w:val="en-US" w:eastAsia="zh-CN"/>
              </w:rPr>
            </w:pPr>
          </w:p>
        </w:tc>
        <w:tc>
          <w:tcPr>
            <w:tcW w:w="2452" w:type="dxa"/>
            <w:vMerge/>
            <w:shd w:val="clear" w:color="auto" w:fill="D9D9D9" w:themeFill="background1" w:themeFillShade="D9"/>
            <w:vAlign w:val="center"/>
          </w:tcPr>
          <w:p w:rsidR="009B47CD" w:rsidRDefault="009B47CD" w:rsidP="00B46B91">
            <w:pPr>
              <w:snapToGrid w:val="0"/>
              <w:spacing w:after="0"/>
              <w:jc w:val="center"/>
              <w:rPr>
                <w:rFonts w:eastAsiaTheme="minorEastAsia"/>
                <w:lang w:val="en-US" w:eastAsia="zh-CN"/>
              </w:rPr>
            </w:pPr>
          </w:p>
        </w:tc>
        <w:tc>
          <w:tcPr>
            <w:tcW w:w="984" w:type="dxa"/>
            <w:gridSpan w:val="2"/>
            <w:shd w:val="clear" w:color="auto" w:fill="D9D9D9" w:themeFill="background1" w:themeFillShade="D9"/>
            <w:vAlign w:val="center"/>
          </w:tcPr>
          <w:p w:rsidR="009B47CD" w:rsidRPr="002A50C6" w:rsidRDefault="009B47CD" w:rsidP="00B46B91">
            <w:pPr>
              <w:pStyle w:val="Tabletext"/>
              <w:snapToGrid w:val="0"/>
              <w:spacing w:before="0" w:after="0"/>
              <w:jc w:val="center"/>
              <w:rPr>
                <w:lang w:val="en-US"/>
              </w:rPr>
            </w:pPr>
            <w:r w:rsidRPr="002A50C6">
              <w:rPr>
                <w:rFonts w:eastAsia="SimSun"/>
                <w:lang w:val="en-US"/>
              </w:rPr>
              <w:t>Indoor</w:t>
            </w:r>
            <w:r w:rsidRPr="002A50C6">
              <w:rPr>
                <w:lang w:val="en-US"/>
              </w:rPr>
              <w:t xml:space="preserve"> Hotspot – eMBB</w:t>
            </w:r>
          </w:p>
        </w:tc>
        <w:tc>
          <w:tcPr>
            <w:tcW w:w="976" w:type="dxa"/>
            <w:gridSpan w:val="2"/>
            <w:shd w:val="clear" w:color="auto" w:fill="D9D9D9" w:themeFill="background1" w:themeFillShade="D9"/>
            <w:vAlign w:val="center"/>
          </w:tcPr>
          <w:p w:rsidR="009B47CD" w:rsidRPr="002A50C6" w:rsidRDefault="009B47CD" w:rsidP="00B46B91">
            <w:pPr>
              <w:pStyle w:val="Tabletext"/>
              <w:snapToGrid w:val="0"/>
              <w:spacing w:before="0" w:after="0"/>
              <w:jc w:val="center"/>
              <w:rPr>
                <w:lang w:val="en-US"/>
              </w:rPr>
            </w:pPr>
            <w:r w:rsidRPr="002A50C6">
              <w:rPr>
                <w:lang w:val="en-US"/>
              </w:rPr>
              <w:t>Dense Urban – eMBB</w:t>
            </w:r>
          </w:p>
        </w:tc>
        <w:tc>
          <w:tcPr>
            <w:tcW w:w="843" w:type="dxa"/>
            <w:shd w:val="clear" w:color="auto" w:fill="D9D9D9" w:themeFill="background1" w:themeFillShade="D9"/>
            <w:vAlign w:val="center"/>
          </w:tcPr>
          <w:p w:rsidR="009B47CD" w:rsidRPr="002A50C6" w:rsidRDefault="009B47CD" w:rsidP="00B46B91">
            <w:pPr>
              <w:pStyle w:val="Tabletext"/>
              <w:snapToGrid w:val="0"/>
              <w:spacing w:before="0" w:after="0"/>
              <w:jc w:val="center"/>
              <w:rPr>
                <w:lang w:val="en-US"/>
              </w:rPr>
            </w:pPr>
            <w:r w:rsidRPr="002A50C6">
              <w:rPr>
                <w:lang w:val="en-US"/>
              </w:rPr>
              <w:t>Rural – eMBB</w:t>
            </w:r>
          </w:p>
        </w:tc>
        <w:tc>
          <w:tcPr>
            <w:tcW w:w="985" w:type="dxa"/>
            <w:gridSpan w:val="2"/>
            <w:shd w:val="clear" w:color="auto" w:fill="D9D9D9" w:themeFill="background1" w:themeFillShade="D9"/>
            <w:vAlign w:val="center"/>
          </w:tcPr>
          <w:p w:rsidR="009B47CD" w:rsidRPr="002A50C6" w:rsidRDefault="009B47CD" w:rsidP="00541676">
            <w:pPr>
              <w:pStyle w:val="Tabletext"/>
              <w:snapToGrid w:val="0"/>
              <w:spacing w:before="0" w:after="0"/>
              <w:jc w:val="center"/>
              <w:rPr>
                <w:lang w:val="en-US" w:eastAsia="zh-CN"/>
              </w:rPr>
            </w:pPr>
            <w:r w:rsidRPr="002A50C6">
              <w:rPr>
                <w:lang w:val="en-US"/>
              </w:rPr>
              <w:t xml:space="preserve">Urban Macro – </w:t>
            </w:r>
            <w:r w:rsidR="00541676">
              <w:rPr>
                <w:rFonts w:hint="eastAsia"/>
                <w:lang w:val="en-US" w:eastAsia="zh-CN"/>
              </w:rPr>
              <w:t>URLLC</w:t>
            </w:r>
          </w:p>
        </w:tc>
        <w:tc>
          <w:tcPr>
            <w:tcW w:w="980" w:type="dxa"/>
            <w:gridSpan w:val="2"/>
            <w:shd w:val="clear" w:color="auto" w:fill="D9D9D9" w:themeFill="background1" w:themeFillShade="D9"/>
            <w:vAlign w:val="center"/>
          </w:tcPr>
          <w:p w:rsidR="009B47CD" w:rsidRPr="002A50C6" w:rsidRDefault="009B47CD" w:rsidP="00B46B91">
            <w:pPr>
              <w:pStyle w:val="Tabletext"/>
              <w:snapToGrid w:val="0"/>
              <w:spacing w:before="0" w:after="0"/>
              <w:jc w:val="center"/>
              <w:rPr>
                <w:lang w:val="en-US" w:eastAsia="zh-CN"/>
              </w:rPr>
            </w:pPr>
            <w:r w:rsidRPr="002A50C6">
              <w:rPr>
                <w:lang w:val="en-US"/>
              </w:rPr>
              <w:t xml:space="preserve">Urban Macro – </w:t>
            </w:r>
            <w:r w:rsidR="00541676">
              <w:rPr>
                <w:rFonts w:hint="eastAsia"/>
                <w:lang w:val="en-US" w:eastAsia="zh-CN"/>
              </w:rPr>
              <w:t>mMTC</w:t>
            </w:r>
          </w:p>
        </w:tc>
      </w:tr>
      <w:tr w:rsidR="00BC6F82" w:rsidTr="00C12C2E">
        <w:trPr>
          <w:jc w:val="center"/>
        </w:trPr>
        <w:tc>
          <w:tcPr>
            <w:tcW w:w="1237" w:type="dxa"/>
            <w:vMerge w:val="restart"/>
          </w:tcPr>
          <w:p w:rsidR="00BC6F82" w:rsidRDefault="00BC6F82" w:rsidP="00B46B91">
            <w:pPr>
              <w:snapToGrid w:val="0"/>
              <w:spacing w:after="0"/>
              <w:rPr>
                <w:rFonts w:eastAsiaTheme="minorEastAsia"/>
                <w:lang w:val="en-US" w:eastAsia="zh-CN"/>
              </w:rPr>
            </w:pPr>
            <w:r>
              <w:rPr>
                <w:rFonts w:eastAsiaTheme="minorEastAsia" w:hint="eastAsia"/>
                <w:lang w:val="en-US" w:eastAsia="zh-CN"/>
              </w:rPr>
              <w:t>eMBB</w:t>
            </w:r>
          </w:p>
        </w:tc>
        <w:tc>
          <w:tcPr>
            <w:tcW w:w="1702" w:type="dxa"/>
          </w:tcPr>
          <w:p w:rsidR="00BC6F82" w:rsidRPr="003C00DA" w:rsidRDefault="00BC6F82">
            <w:pPr>
              <w:pStyle w:val="NormalWeb"/>
              <w:spacing w:before="0" w:beforeAutospacing="0" w:after="0" w:afterAutospacing="0"/>
              <w:rPr>
                <w:rFonts w:ascii="Times New Roman" w:eastAsiaTheme="minorEastAsia" w:hAnsi="Times New Roman" w:cs="Times New Roman"/>
                <w:sz w:val="20"/>
                <w:szCs w:val="20"/>
              </w:rPr>
            </w:pPr>
            <w:r w:rsidRPr="003C00DA">
              <w:rPr>
                <w:rFonts w:ascii="Times New Roman" w:eastAsiaTheme="minorEastAsia" w:hAnsi="Times New Roman" w:cs="Times New Roman"/>
                <w:sz w:val="20"/>
                <w:szCs w:val="20"/>
              </w:rPr>
              <w:t>Peak data rate</w:t>
            </w:r>
          </w:p>
        </w:tc>
        <w:tc>
          <w:tcPr>
            <w:tcW w:w="2452" w:type="dxa"/>
          </w:tcPr>
          <w:p w:rsidR="00BC6F82" w:rsidRPr="008A7BB2" w:rsidRDefault="00BC6F82">
            <w:pPr>
              <w:pStyle w:val="NormalWeb"/>
              <w:spacing w:before="0" w:beforeAutospacing="0" w:after="0" w:afterAutospacing="0"/>
              <w:rPr>
                <w:rFonts w:ascii="Times New Roman" w:hAnsi="Times New Roman" w:cs="Times New Roman"/>
                <w:sz w:val="20"/>
                <w:szCs w:val="20"/>
              </w:rPr>
            </w:pPr>
            <w:r w:rsidRPr="008A7BB2">
              <w:rPr>
                <w:rFonts w:ascii="Times New Roman" w:eastAsia="STXihei" w:hAnsi="Times New Roman" w:cs="Times New Roman"/>
                <w:color w:val="000000"/>
                <w:kern w:val="24"/>
                <w:sz w:val="20"/>
                <w:szCs w:val="20"/>
              </w:rPr>
              <w:t>Analytical</w:t>
            </w:r>
          </w:p>
        </w:tc>
        <w:tc>
          <w:tcPr>
            <w:tcW w:w="2803" w:type="dxa"/>
            <w:gridSpan w:val="5"/>
            <w:shd w:val="clear" w:color="auto" w:fill="FF3300"/>
          </w:tcPr>
          <w:p w:rsidR="00BC6F82" w:rsidRDefault="00BC6F82" w:rsidP="00B46B91">
            <w:pPr>
              <w:snapToGrid w:val="0"/>
              <w:spacing w:after="0"/>
              <w:rPr>
                <w:rFonts w:eastAsiaTheme="minorEastAsia"/>
                <w:lang w:val="en-US" w:eastAsia="zh-CN"/>
              </w:rPr>
            </w:pPr>
            <w:r>
              <w:rPr>
                <w:rFonts w:eastAsiaTheme="minorEastAsia" w:hint="eastAsia"/>
                <w:lang w:val="en-US" w:eastAsia="zh-CN"/>
              </w:rPr>
              <w:t>Y</w:t>
            </w:r>
            <w:r w:rsidR="00377EF4">
              <w:rPr>
                <w:rStyle w:val="FootnoteReference"/>
                <w:rFonts w:eastAsiaTheme="minorEastAsia"/>
                <w:lang w:val="en-US" w:eastAsia="zh-CN"/>
              </w:rPr>
              <w:footnoteReference w:id="2"/>
            </w:r>
          </w:p>
        </w:tc>
        <w:tc>
          <w:tcPr>
            <w:tcW w:w="985" w:type="dxa"/>
            <w:gridSpan w:val="2"/>
          </w:tcPr>
          <w:p w:rsidR="00BC6F82" w:rsidRDefault="00BC6F82" w:rsidP="00B46B91">
            <w:pPr>
              <w:snapToGrid w:val="0"/>
              <w:spacing w:after="0"/>
              <w:rPr>
                <w:rFonts w:eastAsiaTheme="minorEastAsia"/>
                <w:lang w:val="en-US" w:eastAsia="zh-CN"/>
              </w:rPr>
            </w:pPr>
          </w:p>
        </w:tc>
        <w:tc>
          <w:tcPr>
            <w:tcW w:w="980" w:type="dxa"/>
            <w:gridSpan w:val="2"/>
          </w:tcPr>
          <w:p w:rsidR="00BC6F82" w:rsidRDefault="00BC6F82" w:rsidP="00B46B91">
            <w:pPr>
              <w:snapToGrid w:val="0"/>
              <w:spacing w:after="0"/>
              <w:rPr>
                <w:rFonts w:eastAsiaTheme="minorEastAsia"/>
                <w:lang w:val="en-US" w:eastAsia="zh-CN"/>
              </w:rPr>
            </w:pPr>
          </w:p>
        </w:tc>
      </w:tr>
      <w:tr w:rsidR="00BC6F82" w:rsidTr="00C12C2E">
        <w:trPr>
          <w:jc w:val="center"/>
        </w:trPr>
        <w:tc>
          <w:tcPr>
            <w:tcW w:w="1237" w:type="dxa"/>
            <w:vMerge/>
          </w:tcPr>
          <w:p w:rsidR="00BC6F82" w:rsidRDefault="00BC6F82" w:rsidP="00B46B91">
            <w:pPr>
              <w:snapToGrid w:val="0"/>
              <w:spacing w:after="0"/>
              <w:rPr>
                <w:rFonts w:eastAsiaTheme="minorEastAsia"/>
                <w:lang w:val="en-US" w:eastAsia="zh-CN"/>
              </w:rPr>
            </w:pPr>
          </w:p>
        </w:tc>
        <w:tc>
          <w:tcPr>
            <w:tcW w:w="1702" w:type="dxa"/>
          </w:tcPr>
          <w:p w:rsidR="00BC6F82" w:rsidRPr="003C00DA" w:rsidRDefault="00BC6F82">
            <w:pPr>
              <w:pStyle w:val="NormalWeb"/>
              <w:spacing w:before="0" w:beforeAutospacing="0" w:after="0" w:afterAutospacing="0"/>
              <w:rPr>
                <w:rFonts w:ascii="Times New Roman" w:hAnsi="Times New Roman" w:cs="Times New Roman"/>
                <w:sz w:val="20"/>
                <w:szCs w:val="20"/>
              </w:rPr>
            </w:pPr>
            <w:r w:rsidRPr="003C00DA">
              <w:rPr>
                <w:rFonts w:ascii="Times New Roman" w:eastAsia="STXihei" w:hAnsi="Times New Roman" w:cs="Times New Roman"/>
                <w:color w:val="000000"/>
                <w:kern w:val="24"/>
                <w:sz w:val="20"/>
                <w:szCs w:val="20"/>
              </w:rPr>
              <w:t xml:space="preserve">Peak spectral efficiency </w:t>
            </w:r>
          </w:p>
        </w:tc>
        <w:tc>
          <w:tcPr>
            <w:tcW w:w="2452" w:type="dxa"/>
          </w:tcPr>
          <w:p w:rsidR="00BC6F82" w:rsidRPr="008A7BB2" w:rsidRDefault="00BC6F82">
            <w:pPr>
              <w:pStyle w:val="NormalWeb"/>
              <w:spacing w:before="0" w:beforeAutospacing="0" w:after="0" w:afterAutospacing="0"/>
              <w:rPr>
                <w:rFonts w:ascii="Times New Roman" w:hAnsi="Times New Roman" w:cs="Times New Roman"/>
                <w:sz w:val="20"/>
                <w:szCs w:val="20"/>
              </w:rPr>
            </w:pPr>
            <w:r w:rsidRPr="008A7BB2">
              <w:rPr>
                <w:rFonts w:ascii="Times New Roman" w:eastAsia="STXihei" w:hAnsi="Times New Roman" w:cs="Times New Roman"/>
                <w:color w:val="000000"/>
                <w:kern w:val="24"/>
                <w:sz w:val="20"/>
                <w:szCs w:val="20"/>
              </w:rPr>
              <w:t>Analytical</w:t>
            </w:r>
          </w:p>
        </w:tc>
        <w:tc>
          <w:tcPr>
            <w:tcW w:w="2803" w:type="dxa"/>
            <w:gridSpan w:val="5"/>
            <w:shd w:val="clear" w:color="auto" w:fill="FF3300"/>
          </w:tcPr>
          <w:p w:rsidR="00BC6F82" w:rsidRDefault="00BC6F82" w:rsidP="00035CD8">
            <w:pPr>
              <w:snapToGrid w:val="0"/>
              <w:spacing w:after="0"/>
              <w:rPr>
                <w:rFonts w:eastAsiaTheme="minorEastAsia"/>
                <w:lang w:val="en-US" w:eastAsia="zh-CN"/>
              </w:rPr>
            </w:pPr>
            <w:r>
              <w:rPr>
                <w:rFonts w:eastAsiaTheme="minorEastAsia" w:hint="eastAsia"/>
                <w:lang w:val="en-US" w:eastAsia="zh-CN"/>
              </w:rPr>
              <w:t>Y</w:t>
            </w:r>
          </w:p>
        </w:tc>
        <w:tc>
          <w:tcPr>
            <w:tcW w:w="985" w:type="dxa"/>
            <w:gridSpan w:val="2"/>
          </w:tcPr>
          <w:p w:rsidR="00BC6F82" w:rsidRDefault="00BC6F82" w:rsidP="00B46B91">
            <w:pPr>
              <w:snapToGrid w:val="0"/>
              <w:spacing w:after="0"/>
              <w:rPr>
                <w:rFonts w:eastAsiaTheme="minorEastAsia"/>
                <w:lang w:val="en-US" w:eastAsia="zh-CN"/>
              </w:rPr>
            </w:pPr>
          </w:p>
        </w:tc>
        <w:tc>
          <w:tcPr>
            <w:tcW w:w="980" w:type="dxa"/>
            <w:gridSpan w:val="2"/>
          </w:tcPr>
          <w:p w:rsidR="00BC6F82" w:rsidRDefault="00BC6F82" w:rsidP="00B46B91">
            <w:pPr>
              <w:snapToGrid w:val="0"/>
              <w:spacing w:after="0"/>
              <w:rPr>
                <w:rFonts w:eastAsiaTheme="minorEastAsia"/>
                <w:lang w:val="en-US" w:eastAsia="zh-CN"/>
              </w:rPr>
            </w:pPr>
          </w:p>
        </w:tc>
      </w:tr>
      <w:tr w:rsidR="00BC6F82" w:rsidTr="00C12C2E">
        <w:trPr>
          <w:jc w:val="center"/>
        </w:trPr>
        <w:tc>
          <w:tcPr>
            <w:tcW w:w="1237" w:type="dxa"/>
            <w:vMerge/>
          </w:tcPr>
          <w:p w:rsidR="00BC6F82" w:rsidRDefault="00BC6F82" w:rsidP="00B46B91">
            <w:pPr>
              <w:snapToGrid w:val="0"/>
              <w:spacing w:after="0"/>
              <w:rPr>
                <w:rFonts w:eastAsiaTheme="minorEastAsia"/>
                <w:lang w:val="en-US" w:eastAsia="zh-CN"/>
              </w:rPr>
            </w:pPr>
          </w:p>
        </w:tc>
        <w:tc>
          <w:tcPr>
            <w:tcW w:w="1702" w:type="dxa"/>
          </w:tcPr>
          <w:p w:rsidR="00BC6F82" w:rsidRPr="003C00DA" w:rsidRDefault="00BC6F82">
            <w:pPr>
              <w:pStyle w:val="NormalWeb"/>
              <w:spacing w:before="0" w:beforeAutospacing="0" w:after="0" w:afterAutospacing="0"/>
              <w:rPr>
                <w:rFonts w:ascii="Times New Roman" w:hAnsi="Times New Roman" w:cs="Times New Roman"/>
                <w:sz w:val="20"/>
                <w:szCs w:val="20"/>
              </w:rPr>
            </w:pPr>
            <w:r w:rsidRPr="003C00DA">
              <w:rPr>
                <w:rFonts w:ascii="Times New Roman" w:eastAsia="STXihei" w:hAnsi="Times New Roman" w:cs="Times New Roman"/>
                <w:b/>
                <w:bCs/>
                <w:i/>
                <w:iCs/>
                <w:color w:val="000000"/>
                <w:kern w:val="24"/>
                <w:sz w:val="20"/>
                <w:szCs w:val="20"/>
              </w:rPr>
              <w:t xml:space="preserve">User experienced data rate </w:t>
            </w:r>
          </w:p>
        </w:tc>
        <w:tc>
          <w:tcPr>
            <w:tcW w:w="2452" w:type="dxa"/>
          </w:tcPr>
          <w:p w:rsidR="00BC6F82" w:rsidRPr="008A7BB2" w:rsidRDefault="00BC6F82" w:rsidP="00147DD4">
            <w:pPr>
              <w:pStyle w:val="ListParagraph"/>
              <w:numPr>
                <w:ilvl w:val="0"/>
                <w:numId w:val="6"/>
              </w:numPr>
              <w:overflowPunct/>
              <w:autoSpaceDE/>
              <w:autoSpaceDN/>
              <w:adjustRightInd/>
              <w:spacing w:after="0"/>
              <w:ind w:firstLineChars="0"/>
              <w:textAlignment w:val="auto"/>
              <w:divId w:val="239219536"/>
            </w:pPr>
            <w:r w:rsidRPr="008A7BB2">
              <w:rPr>
                <w:rFonts w:eastAsia="STXihei"/>
                <w:color w:val="000000"/>
                <w:kern w:val="24"/>
              </w:rPr>
              <w:t xml:space="preserve">For single layer: </w:t>
            </w:r>
            <w:r w:rsidRPr="00205CC4">
              <w:rPr>
                <w:rFonts w:eastAsia="STXihei"/>
                <w:b/>
                <w:i/>
                <w:color w:val="000000"/>
                <w:kern w:val="24"/>
              </w:rPr>
              <w:t>Analytical</w:t>
            </w:r>
          </w:p>
          <w:p w:rsidR="00BC6F82" w:rsidRPr="008A7BB2" w:rsidRDefault="00BC6F82" w:rsidP="00147DD4">
            <w:pPr>
              <w:pStyle w:val="ListParagraph"/>
              <w:numPr>
                <w:ilvl w:val="0"/>
                <w:numId w:val="6"/>
              </w:numPr>
              <w:overflowPunct/>
              <w:autoSpaceDE/>
              <w:autoSpaceDN/>
              <w:adjustRightInd/>
              <w:spacing w:after="0"/>
              <w:ind w:firstLineChars="0"/>
              <w:textAlignment w:val="auto"/>
              <w:divId w:val="531068380"/>
            </w:pPr>
            <w:r>
              <w:rPr>
                <w:rFonts w:eastAsia="STXihei" w:hint="eastAsia"/>
                <w:color w:val="000000"/>
                <w:kern w:val="24"/>
                <w:lang w:eastAsia="zh-CN"/>
              </w:rPr>
              <w:t>F</w:t>
            </w:r>
            <w:r w:rsidRPr="008A7BB2">
              <w:rPr>
                <w:rFonts w:eastAsia="STXihei"/>
                <w:color w:val="000000"/>
                <w:kern w:val="24"/>
              </w:rPr>
              <w:t xml:space="preserve">or multi-layer: </w:t>
            </w:r>
            <w:r w:rsidRPr="00205CC4">
              <w:rPr>
                <w:rFonts w:eastAsia="STXihei"/>
                <w:b/>
                <w:bCs/>
                <w:i/>
                <w:iCs/>
                <w:color w:val="FF0000"/>
                <w:kern w:val="24"/>
              </w:rPr>
              <w:t>SLS</w:t>
            </w:r>
            <w:r w:rsidR="00010CD1">
              <w:rPr>
                <w:rFonts w:eastAsia="STXihei" w:hint="eastAsia"/>
                <w:b/>
                <w:bCs/>
                <w:i/>
                <w:iCs/>
                <w:color w:val="FF0000"/>
                <w:kern w:val="24"/>
                <w:lang w:eastAsia="zh-CN"/>
              </w:rPr>
              <w:t>*</w:t>
            </w:r>
            <w:r w:rsidRPr="008A7BB2">
              <w:rPr>
                <w:rFonts w:eastAsia="STXihei"/>
                <w:b/>
                <w:bCs/>
                <w:i/>
                <w:iCs/>
                <w:color w:val="000000"/>
                <w:kern w:val="24"/>
              </w:rPr>
              <w:t xml:space="preserve"> </w:t>
            </w:r>
          </w:p>
        </w:tc>
        <w:tc>
          <w:tcPr>
            <w:tcW w:w="984" w:type="dxa"/>
            <w:gridSpan w:val="2"/>
          </w:tcPr>
          <w:p w:rsidR="00BC6F82" w:rsidRDefault="00BC6F82" w:rsidP="00035CD8">
            <w:pPr>
              <w:snapToGrid w:val="0"/>
              <w:spacing w:after="0"/>
              <w:rPr>
                <w:rFonts w:eastAsiaTheme="minorEastAsia"/>
                <w:lang w:val="en-US" w:eastAsia="zh-CN"/>
              </w:rPr>
            </w:pPr>
          </w:p>
        </w:tc>
        <w:tc>
          <w:tcPr>
            <w:tcW w:w="976" w:type="dxa"/>
            <w:gridSpan w:val="2"/>
            <w:shd w:val="clear" w:color="auto" w:fill="FF3300"/>
          </w:tcPr>
          <w:p w:rsidR="00BC6F82" w:rsidRDefault="00BC6F82" w:rsidP="00035CD8">
            <w:pPr>
              <w:snapToGrid w:val="0"/>
              <w:spacing w:after="0"/>
              <w:rPr>
                <w:rFonts w:eastAsiaTheme="minorEastAsia"/>
                <w:lang w:val="en-US" w:eastAsia="zh-CN"/>
              </w:rPr>
            </w:pPr>
            <w:r>
              <w:rPr>
                <w:rFonts w:eastAsiaTheme="minorEastAsia" w:hint="eastAsia"/>
                <w:lang w:val="en-US" w:eastAsia="zh-CN"/>
              </w:rPr>
              <w:t>Y</w:t>
            </w:r>
            <w:r w:rsidR="00520370">
              <w:rPr>
                <w:rStyle w:val="FootnoteReference"/>
                <w:rFonts w:eastAsiaTheme="minorEastAsia"/>
                <w:lang w:val="en-US" w:eastAsia="zh-CN"/>
              </w:rPr>
              <w:footnoteReference w:id="3"/>
            </w:r>
          </w:p>
        </w:tc>
        <w:tc>
          <w:tcPr>
            <w:tcW w:w="843" w:type="dxa"/>
          </w:tcPr>
          <w:p w:rsidR="00BC6F82" w:rsidRDefault="00BC6F82" w:rsidP="00035CD8">
            <w:pPr>
              <w:snapToGrid w:val="0"/>
              <w:spacing w:after="0"/>
              <w:rPr>
                <w:rFonts w:eastAsiaTheme="minorEastAsia"/>
                <w:lang w:val="en-US" w:eastAsia="zh-CN"/>
              </w:rPr>
            </w:pPr>
          </w:p>
        </w:tc>
        <w:tc>
          <w:tcPr>
            <w:tcW w:w="985" w:type="dxa"/>
            <w:gridSpan w:val="2"/>
          </w:tcPr>
          <w:p w:rsidR="00BC6F82" w:rsidRDefault="00BC6F82" w:rsidP="00B46B91">
            <w:pPr>
              <w:snapToGrid w:val="0"/>
              <w:spacing w:after="0"/>
              <w:rPr>
                <w:rFonts w:eastAsiaTheme="minorEastAsia"/>
                <w:lang w:val="en-US" w:eastAsia="zh-CN"/>
              </w:rPr>
            </w:pPr>
          </w:p>
        </w:tc>
        <w:tc>
          <w:tcPr>
            <w:tcW w:w="980" w:type="dxa"/>
            <w:gridSpan w:val="2"/>
          </w:tcPr>
          <w:p w:rsidR="00BC6F82" w:rsidRDefault="00BC6F82" w:rsidP="00B46B91">
            <w:pPr>
              <w:snapToGrid w:val="0"/>
              <w:spacing w:after="0"/>
              <w:rPr>
                <w:rFonts w:eastAsiaTheme="minorEastAsia"/>
                <w:lang w:val="en-US" w:eastAsia="zh-CN"/>
              </w:rPr>
            </w:pPr>
          </w:p>
        </w:tc>
      </w:tr>
      <w:tr w:rsidR="00BC6F82" w:rsidTr="00C12C2E">
        <w:trPr>
          <w:jc w:val="center"/>
        </w:trPr>
        <w:tc>
          <w:tcPr>
            <w:tcW w:w="1237" w:type="dxa"/>
            <w:vMerge/>
          </w:tcPr>
          <w:p w:rsidR="00BC6F82" w:rsidRDefault="00BC6F82" w:rsidP="00B46B91">
            <w:pPr>
              <w:snapToGrid w:val="0"/>
              <w:spacing w:after="0"/>
              <w:rPr>
                <w:rFonts w:eastAsiaTheme="minorEastAsia"/>
                <w:lang w:val="en-US" w:eastAsia="zh-CN"/>
              </w:rPr>
            </w:pPr>
          </w:p>
        </w:tc>
        <w:tc>
          <w:tcPr>
            <w:tcW w:w="1702" w:type="dxa"/>
          </w:tcPr>
          <w:p w:rsidR="00BC6F82" w:rsidRPr="00205CC4" w:rsidRDefault="00BC6F82">
            <w:pPr>
              <w:pStyle w:val="NormalWeb"/>
              <w:spacing w:before="0" w:beforeAutospacing="0" w:after="0" w:afterAutospacing="0"/>
              <w:rPr>
                <w:rFonts w:ascii="Times New Roman" w:hAnsi="Times New Roman" w:cs="Times New Roman"/>
                <w:color w:val="FF0000"/>
                <w:sz w:val="20"/>
                <w:szCs w:val="20"/>
              </w:rPr>
            </w:pPr>
            <w:r w:rsidRPr="00205CC4">
              <w:rPr>
                <w:rFonts w:ascii="Times New Roman" w:eastAsia="STXihei" w:hAnsi="Times New Roman" w:cs="Times New Roman"/>
                <w:b/>
                <w:bCs/>
                <w:i/>
                <w:iCs/>
                <w:color w:val="FF0000"/>
                <w:kern w:val="24"/>
                <w:sz w:val="20"/>
                <w:szCs w:val="20"/>
              </w:rPr>
              <w:t>5</w:t>
            </w:r>
            <w:r w:rsidRPr="00205CC4">
              <w:rPr>
                <w:rFonts w:ascii="Times New Roman" w:eastAsia="STXihei" w:hAnsi="Times New Roman" w:cs="Times New Roman"/>
                <w:b/>
                <w:bCs/>
                <w:i/>
                <w:iCs/>
                <w:color w:val="FF0000"/>
                <w:kern w:val="24"/>
                <w:position w:val="7"/>
                <w:sz w:val="20"/>
                <w:szCs w:val="20"/>
              </w:rPr>
              <w:t>th</w:t>
            </w:r>
            <w:r w:rsidRPr="00205CC4">
              <w:rPr>
                <w:rFonts w:ascii="Times New Roman" w:eastAsia="STXihei" w:hAnsi="Times New Roman" w:cs="Times New Roman"/>
                <w:b/>
                <w:bCs/>
                <w:i/>
                <w:iCs/>
                <w:color w:val="FF0000"/>
                <w:kern w:val="24"/>
                <w:sz w:val="20"/>
                <w:szCs w:val="20"/>
              </w:rPr>
              <w:t xml:space="preserve"> percentile user spectral efficiency </w:t>
            </w:r>
          </w:p>
        </w:tc>
        <w:tc>
          <w:tcPr>
            <w:tcW w:w="2452" w:type="dxa"/>
          </w:tcPr>
          <w:p w:rsidR="00BC6F82" w:rsidRPr="00205CC4" w:rsidRDefault="00BC6F82">
            <w:pPr>
              <w:pStyle w:val="NormalWeb"/>
              <w:spacing w:before="0" w:beforeAutospacing="0" w:after="0" w:afterAutospacing="0"/>
              <w:rPr>
                <w:rFonts w:ascii="Times New Roman" w:hAnsi="Times New Roman" w:cs="Times New Roman"/>
                <w:color w:val="FF0000"/>
                <w:sz w:val="20"/>
                <w:szCs w:val="20"/>
              </w:rPr>
            </w:pPr>
            <w:r w:rsidRPr="00205CC4">
              <w:rPr>
                <w:rFonts w:ascii="Times New Roman" w:eastAsia="STXihei" w:hAnsi="Times New Roman" w:cs="Times New Roman"/>
                <w:b/>
                <w:bCs/>
                <w:i/>
                <w:iCs/>
                <w:color w:val="FF0000"/>
                <w:kern w:val="24"/>
                <w:sz w:val="20"/>
                <w:szCs w:val="20"/>
              </w:rPr>
              <w:t xml:space="preserve">SLS </w:t>
            </w:r>
          </w:p>
        </w:tc>
        <w:tc>
          <w:tcPr>
            <w:tcW w:w="984" w:type="dxa"/>
            <w:gridSpan w:val="2"/>
            <w:shd w:val="clear" w:color="auto" w:fill="FF3300"/>
          </w:tcPr>
          <w:p w:rsidR="00BC6F82" w:rsidRDefault="004B6FC4" w:rsidP="00B46B91">
            <w:pPr>
              <w:snapToGrid w:val="0"/>
              <w:spacing w:after="0"/>
              <w:rPr>
                <w:rFonts w:eastAsiaTheme="minorEastAsia"/>
                <w:lang w:val="en-US" w:eastAsia="zh-CN"/>
              </w:rPr>
            </w:pPr>
            <w:r>
              <w:rPr>
                <w:rFonts w:eastAsiaTheme="minorEastAsia" w:hint="eastAsia"/>
                <w:lang w:val="en-US" w:eastAsia="zh-CN"/>
              </w:rPr>
              <w:t>Y</w:t>
            </w:r>
          </w:p>
        </w:tc>
        <w:tc>
          <w:tcPr>
            <w:tcW w:w="976" w:type="dxa"/>
            <w:gridSpan w:val="2"/>
            <w:shd w:val="clear" w:color="auto" w:fill="FF3300"/>
          </w:tcPr>
          <w:p w:rsidR="00BC6F82" w:rsidRDefault="004B6FC4" w:rsidP="00B46B91">
            <w:pPr>
              <w:snapToGrid w:val="0"/>
              <w:spacing w:after="0"/>
              <w:rPr>
                <w:rFonts w:eastAsiaTheme="minorEastAsia"/>
                <w:lang w:val="en-US" w:eastAsia="zh-CN"/>
              </w:rPr>
            </w:pPr>
            <w:r>
              <w:rPr>
                <w:rFonts w:eastAsiaTheme="minorEastAsia" w:hint="eastAsia"/>
                <w:lang w:val="en-US" w:eastAsia="zh-CN"/>
              </w:rPr>
              <w:t>Y</w:t>
            </w:r>
          </w:p>
        </w:tc>
        <w:tc>
          <w:tcPr>
            <w:tcW w:w="843" w:type="dxa"/>
            <w:shd w:val="clear" w:color="auto" w:fill="FF3300"/>
          </w:tcPr>
          <w:p w:rsidR="00BC6F82" w:rsidRDefault="004B6FC4" w:rsidP="00B46B91">
            <w:pPr>
              <w:snapToGrid w:val="0"/>
              <w:spacing w:after="0"/>
              <w:rPr>
                <w:rFonts w:eastAsiaTheme="minorEastAsia"/>
                <w:lang w:val="en-US" w:eastAsia="zh-CN"/>
              </w:rPr>
            </w:pPr>
            <w:r>
              <w:rPr>
                <w:rFonts w:eastAsiaTheme="minorEastAsia" w:hint="eastAsia"/>
                <w:lang w:val="en-US" w:eastAsia="zh-CN"/>
              </w:rPr>
              <w:t>Y</w:t>
            </w:r>
          </w:p>
        </w:tc>
        <w:tc>
          <w:tcPr>
            <w:tcW w:w="985" w:type="dxa"/>
            <w:gridSpan w:val="2"/>
          </w:tcPr>
          <w:p w:rsidR="00BC6F82" w:rsidRDefault="00BC6F82" w:rsidP="00B46B91">
            <w:pPr>
              <w:snapToGrid w:val="0"/>
              <w:spacing w:after="0"/>
              <w:rPr>
                <w:rFonts w:eastAsiaTheme="minorEastAsia"/>
                <w:lang w:val="en-US" w:eastAsia="zh-CN"/>
              </w:rPr>
            </w:pPr>
          </w:p>
        </w:tc>
        <w:tc>
          <w:tcPr>
            <w:tcW w:w="980" w:type="dxa"/>
            <w:gridSpan w:val="2"/>
          </w:tcPr>
          <w:p w:rsidR="00BC6F82" w:rsidRDefault="00BC6F82" w:rsidP="00B46B91">
            <w:pPr>
              <w:snapToGrid w:val="0"/>
              <w:spacing w:after="0"/>
              <w:rPr>
                <w:rFonts w:eastAsiaTheme="minorEastAsia"/>
                <w:lang w:val="en-US" w:eastAsia="zh-CN"/>
              </w:rPr>
            </w:pPr>
          </w:p>
        </w:tc>
      </w:tr>
      <w:tr w:rsidR="00BC6F82" w:rsidTr="00C12C2E">
        <w:trPr>
          <w:jc w:val="center"/>
        </w:trPr>
        <w:tc>
          <w:tcPr>
            <w:tcW w:w="1237" w:type="dxa"/>
            <w:vMerge/>
          </w:tcPr>
          <w:p w:rsidR="00BC6F82" w:rsidRDefault="00BC6F82" w:rsidP="00B46B91">
            <w:pPr>
              <w:snapToGrid w:val="0"/>
              <w:spacing w:after="0"/>
              <w:rPr>
                <w:rFonts w:eastAsiaTheme="minorEastAsia"/>
                <w:lang w:val="en-US" w:eastAsia="zh-CN"/>
              </w:rPr>
            </w:pPr>
          </w:p>
        </w:tc>
        <w:tc>
          <w:tcPr>
            <w:tcW w:w="1702" w:type="dxa"/>
          </w:tcPr>
          <w:p w:rsidR="00BC6F82" w:rsidRPr="00205CC4" w:rsidRDefault="00BC6F82">
            <w:pPr>
              <w:pStyle w:val="NormalWeb"/>
              <w:spacing w:before="0" w:beforeAutospacing="0" w:after="0" w:afterAutospacing="0"/>
              <w:rPr>
                <w:rFonts w:ascii="Times New Roman" w:hAnsi="Times New Roman" w:cs="Times New Roman"/>
                <w:color w:val="FF0000"/>
                <w:sz w:val="20"/>
                <w:szCs w:val="20"/>
              </w:rPr>
            </w:pPr>
            <w:r w:rsidRPr="00205CC4">
              <w:rPr>
                <w:rFonts w:ascii="Times New Roman" w:eastAsia="STXihei" w:hAnsi="Times New Roman" w:cs="Times New Roman"/>
                <w:b/>
                <w:bCs/>
                <w:i/>
                <w:iCs/>
                <w:color w:val="FF0000"/>
                <w:kern w:val="24"/>
                <w:sz w:val="20"/>
                <w:szCs w:val="20"/>
              </w:rPr>
              <w:t xml:space="preserve">Average spectral efficiency </w:t>
            </w:r>
          </w:p>
        </w:tc>
        <w:tc>
          <w:tcPr>
            <w:tcW w:w="2452" w:type="dxa"/>
          </w:tcPr>
          <w:p w:rsidR="00BC6F82" w:rsidRPr="00205CC4" w:rsidRDefault="00BC6F82">
            <w:pPr>
              <w:pStyle w:val="NormalWeb"/>
              <w:spacing w:before="0" w:beforeAutospacing="0" w:after="0" w:afterAutospacing="0"/>
              <w:rPr>
                <w:rFonts w:ascii="Times New Roman" w:hAnsi="Times New Roman" w:cs="Times New Roman"/>
                <w:color w:val="FF0000"/>
                <w:sz w:val="20"/>
                <w:szCs w:val="20"/>
              </w:rPr>
            </w:pPr>
            <w:r w:rsidRPr="00205CC4">
              <w:rPr>
                <w:rFonts w:ascii="Times New Roman" w:eastAsia="STXihei" w:hAnsi="Times New Roman" w:cs="Times New Roman"/>
                <w:b/>
                <w:bCs/>
                <w:i/>
                <w:iCs/>
                <w:color w:val="FF0000"/>
                <w:kern w:val="24"/>
                <w:sz w:val="20"/>
                <w:szCs w:val="20"/>
              </w:rPr>
              <w:t xml:space="preserve">SLS </w:t>
            </w:r>
          </w:p>
        </w:tc>
        <w:tc>
          <w:tcPr>
            <w:tcW w:w="984" w:type="dxa"/>
            <w:gridSpan w:val="2"/>
            <w:shd w:val="clear" w:color="auto" w:fill="FF3300"/>
          </w:tcPr>
          <w:p w:rsidR="00BC6F82" w:rsidRDefault="004B6FC4" w:rsidP="00B46B91">
            <w:pPr>
              <w:snapToGrid w:val="0"/>
              <w:spacing w:after="0"/>
              <w:rPr>
                <w:rFonts w:eastAsiaTheme="minorEastAsia"/>
                <w:lang w:val="en-US" w:eastAsia="zh-CN"/>
              </w:rPr>
            </w:pPr>
            <w:r>
              <w:rPr>
                <w:rFonts w:eastAsiaTheme="minorEastAsia" w:hint="eastAsia"/>
                <w:lang w:val="en-US" w:eastAsia="zh-CN"/>
              </w:rPr>
              <w:t>Y</w:t>
            </w:r>
          </w:p>
        </w:tc>
        <w:tc>
          <w:tcPr>
            <w:tcW w:w="976" w:type="dxa"/>
            <w:gridSpan w:val="2"/>
            <w:shd w:val="clear" w:color="auto" w:fill="FF3300"/>
          </w:tcPr>
          <w:p w:rsidR="00BC6F82" w:rsidRDefault="004B6FC4" w:rsidP="00B46B91">
            <w:pPr>
              <w:snapToGrid w:val="0"/>
              <w:spacing w:after="0"/>
              <w:rPr>
                <w:rFonts w:eastAsiaTheme="minorEastAsia"/>
                <w:lang w:val="en-US" w:eastAsia="zh-CN"/>
              </w:rPr>
            </w:pPr>
            <w:r>
              <w:rPr>
                <w:rFonts w:eastAsiaTheme="minorEastAsia" w:hint="eastAsia"/>
                <w:lang w:val="en-US" w:eastAsia="zh-CN"/>
              </w:rPr>
              <w:t>Y</w:t>
            </w:r>
          </w:p>
        </w:tc>
        <w:tc>
          <w:tcPr>
            <w:tcW w:w="843" w:type="dxa"/>
            <w:shd w:val="clear" w:color="auto" w:fill="FF3300"/>
          </w:tcPr>
          <w:p w:rsidR="00BC6F82" w:rsidRDefault="004B6FC4" w:rsidP="00B46B91">
            <w:pPr>
              <w:snapToGrid w:val="0"/>
              <w:spacing w:after="0"/>
              <w:rPr>
                <w:rFonts w:eastAsiaTheme="minorEastAsia"/>
                <w:lang w:val="en-US" w:eastAsia="zh-CN"/>
              </w:rPr>
            </w:pPr>
            <w:r>
              <w:rPr>
                <w:rFonts w:eastAsiaTheme="minorEastAsia" w:hint="eastAsia"/>
                <w:lang w:val="en-US" w:eastAsia="zh-CN"/>
              </w:rPr>
              <w:t>Y</w:t>
            </w:r>
          </w:p>
        </w:tc>
        <w:tc>
          <w:tcPr>
            <w:tcW w:w="985" w:type="dxa"/>
            <w:gridSpan w:val="2"/>
          </w:tcPr>
          <w:p w:rsidR="00BC6F82" w:rsidRDefault="00BC6F82" w:rsidP="00B46B91">
            <w:pPr>
              <w:snapToGrid w:val="0"/>
              <w:spacing w:after="0"/>
              <w:rPr>
                <w:rFonts w:eastAsiaTheme="minorEastAsia"/>
                <w:lang w:val="en-US" w:eastAsia="zh-CN"/>
              </w:rPr>
            </w:pPr>
          </w:p>
        </w:tc>
        <w:tc>
          <w:tcPr>
            <w:tcW w:w="980" w:type="dxa"/>
            <w:gridSpan w:val="2"/>
          </w:tcPr>
          <w:p w:rsidR="00BC6F82" w:rsidRDefault="00BC6F82" w:rsidP="00B46B91">
            <w:pPr>
              <w:snapToGrid w:val="0"/>
              <w:spacing w:after="0"/>
              <w:rPr>
                <w:rFonts w:eastAsiaTheme="minorEastAsia"/>
                <w:lang w:val="en-US" w:eastAsia="zh-CN"/>
              </w:rPr>
            </w:pPr>
          </w:p>
        </w:tc>
      </w:tr>
      <w:tr w:rsidR="00BC6F82" w:rsidTr="00C12C2E">
        <w:trPr>
          <w:jc w:val="center"/>
        </w:trPr>
        <w:tc>
          <w:tcPr>
            <w:tcW w:w="1237" w:type="dxa"/>
            <w:vMerge/>
          </w:tcPr>
          <w:p w:rsidR="00BC6F82" w:rsidRDefault="00BC6F82" w:rsidP="00B46B91">
            <w:pPr>
              <w:snapToGrid w:val="0"/>
              <w:spacing w:after="0"/>
              <w:rPr>
                <w:rFonts w:eastAsiaTheme="minorEastAsia"/>
                <w:lang w:val="en-US" w:eastAsia="zh-CN"/>
              </w:rPr>
            </w:pPr>
          </w:p>
        </w:tc>
        <w:tc>
          <w:tcPr>
            <w:tcW w:w="1702" w:type="dxa"/>
          </w:tcPr>
          <w:p w:rsidR="00BC6F82" w:rsidRPr="003C00DA" w:rsidRDefault="00BC6F82">
            <w:pPr>
              <w:pStyle w:val="NormalWeb"/>
              <w:spacing w:before="0" w:beforeAutospacing="0" w:after="0" w:afterAutospacing="0"/>
              <w:rPr>
                <w:rFonts w:ascii="Times New Roman" w:hAnsi="Times New Roman" w:cs="Times New Roman"/>
                <w:sz w:val="20"/>
                <w:szCs w:val="20"/>
              </w:rPr>
            </w:pPr>
            <w:r w:rsidRPr="003C00DA">
              <w:rPr>
                <w:rFonts w:ascii="Times New Roman" w:eastAsia="STXihei" w:hAnsi="Times New Roman" w:cs="Times New Roman"/>
                <w:color w:val="000000"/>
                <w:kern w:val="24"/>
                <w:sz w:val="20"/>
                <w:szCs w:val="20"/>
              </w:rPr>
              <w:t xml:space="preserve">Area traffic capacity </w:t>
            </w:r>
          </w:p>
        </w:tc>
        <w:tc>
          <w:tcPr>
            <w:tcW w:w="2452" w:type="dxa"/>
          </w:tcPr>
          <w:p w:rsidR="00BC6F82" w:rsidRPr="008A7BB2" w:rsidRDefault="00BC6F82">
            <w:pPr>
              <w:pStyle w:val="NormalWeb"/>
              <w:spacing w:before="0" w:beforeAutospacing="0" w:after="0" w:afterAutospacing="0"/>
              <w:rPr>
                <w:rFonts w:ascii="Times New Roman" w:hAnsi="Times New Roman" w:cs="Times New Roman"/>
                <w:sz w:val="20"/>
                <w:szCs w:val="20"/>
              </w:rPr>
            </w:pPr>
            <w:r w:rsidRPr="008A7BB2">
              <w:rPr>
                <w:rFonts w:ascii="Times New Roman" w:eastAsia="STXihei" w:hAnsi="Times New Roman" w:cs="Times New Roman"/>
                <w:color w:val="000000"/>
                <w:kern w:val="24"/>
                <w:sz w:val="20"/>
                <w:szCs w:val="20"/>
              </w:rPr>
              <w:t>Analytical</w:t>
            </w:r>
          </w:p>
        </w:tc>
        <w:tc>
          <w:tcPr>
            <w:tcW w:w="984" w:type="dxa"/>
            <w:gridSpan w:val="2"/>
            <w:shd w:val="clear" w:color="auto" w:fill="FF3300"/>
          </w:tcPr>
          <w:p w:rsidR="00BC6F82" w:rsidRDefault="004B6FC4" w:rsidP="00B46B91">
            <w:pPr>
              <w:snapToGrid w:val="0"/>
              <w:spacing w:after="0"/>
              <w:rPr>
                <w:rFonts w:eastAsiaTheme="minorEastAsia"/>
                <w:lang w:val="en-US" w:eastAsia="zh-CN"/>
              </w:rPr>
            </w:pPr>
            <w:r>
              <w:rPr>
                <w:rFonts w:eastAsiaTheme="minorEastAsia" w:hint="eastAsia"/>
                <w:lang w:val="en-US" w:eastAsia="zh-CN"/>
              </w:rPr>
              <w:t>Y</w:t>
            </w:r>
          </w:p>
        </w:tc>
        <w:tc>
          <w:tcPr>
            <w:tcW w:w="976" w:type="dxa"/>
            <w:gridSpan w:val="2"/>
          </w:tcPr>
          <w:p w:rsidR="00BC6F82" w:rsidRDefault="00BC6F82" w:rsidP="00B46B91">
            <w:pPr>
              <w:snapToGrid w:val="0"/>
              <w:spacing w:after="0"/>
              <w:rPr>
                <w:rFonts w:eastAsiaTheme="minorEastAsia"/>
                <w:lang w:val="en-US" w:eastAsia="zh-CN"/>
              </w:rPr>
            </w:pPr>
          </w:p>
        </w:tc>
        <w:tc>
          <w:tcPr>
            <w:tcW w:w="843" w:type="dxa"/>
          </w:tcPr>
          <w:p w:rsidR="00BC6F82" w:rsidRDefault="00BC6F82" w:rsidP="00B46B91">
            <w:pPr>
              <w:snapToGrid w:val="0"/>
              <w:spacing w:after="0"/>
              <w:rPr>
                <w:rFonts w:eastAsiaTheme="minorEastAsia"/>
                <w:lang w:val="en-US" w:eastAsia="zh-CN"/>
              </w:rPr>
            </w:pPr>
          </w:p>
        </w:tc>
        <w:tc>
          <w:tcPr>
            <w:tcW w:w="985" w:type="dxa"/>
            <w:gridSpan w:val="2"/>
          </w:tcPr>
          <w:p w:rsidR="00BC6F82" w:rsidRDefault="00BC6F82" w:rsidP="00B46B91">
            <w:pPr>
              <w:snapToGrid w:val="0"/>
              <w:spacing w:after="0"/>
              <w:rPr>
                <w:rFonts w:eastAsiaTheme="minorEastAsia"/>
                <w:lang w:val="en-US" w:eastAsia="zh-CN"/>
              </w:rPr>
            </w:pPr>
          </w:p>
        </w:tc>
        <w:tc>
          <w:tcPr>
            <w:tcW w:w="980" w:type="dxa"/>
            <w:gridSpan w:val="2"/>
          </w:tcPr>
          <w:p w:rsidR="00BC6F82" w:rsidRDefault="00BC6F82" w:rsidP="00B46B91">
            <w:pPr>
              <w:snapToGrid w:val="0"/>
              <w:spacing w:after="0"/>
              <w:rPr>
                <w:rFonts w:eastAsiaTheme="minorEastAsia"/>
                <w:lang w:val="en-US" w:eastAsia="zh-CN"/>
              </w:rPr>
            </w:pPr>
          </w:p>
        </w:tc>
      </w:tr>
      <w:tr w:rsidR="00B45101" w:rsidTr="00C12C2E">
        <w:trPr>
          <w:jc w:val="center"/>
        </w:trPr>
        <w:tc>
          <w:tcPr>
            <w:tcW w:w="1237" w:type="dxa"/>
            <w:vMerge/>
          </w:tcPr>
          <w:p w:rsidR="00B45101" w:rsidRDefault="00B45101" w:rsidP="00B46B91">
            <w:pPr>
              <w:snapToGrid w:val="0"/>
              <w:spacing w:after="0"/>
              <w:rPr>
                <w:rFonts w:eastAsiaTheme="minorEastAsia"/>
                <w:lang w:val="en-US" w:eastAsia="zh-CN"/>
              </w:rPr>
            </w:pPr>
          </w:p>
        </w:tc>
        <w:tc>
          <w:tcPr>
            <w:tcW w:w="1702" w:type="dxa"/>
          </w:tcPr>
          <w:p w:rsidR="00B45101" w:rsidRPr="003C00DA" w:rsidRDefault="00B45101">
            <w:pPr>
              <w:pStyle w:val="NormalWeb"/>
              <w:spacing w:before="0" w:beforeAutospacing="0" w:after="0" w:afterAutospacing="0"/>
              <w:rPr>
                <w:rFonts w:ascii="Times New Roman" w:hAnsi="Times New Roman" w:cs="Times New Roman"/>
                <w:sz w:val="20"/>
                <w:szCs w:val="20"/>
              </w:rPr>
            </w:pPr>
            <w:r w:rsidRPr="003C00DA">
              <w:rPr>
                <w:rFonts w:ascii="Times New Roman" w:eastAsia="STXihei" w:hAnsi="Times New Roman" w:cs="Times New Roman"/>
                <w:color w:val="000000"/>
                <w:kern w:val="24"/>
                <w:sz w:val="20"/>
                <w:szCs w:val="20"/>
              </w:rPr>
              <w:t xml:space="preserve">Energy efficiency </w:t>
            </w:r>
          </w:p>
        </w:tc>
        <w:tc>
          <w:tcPr>
            <w:tcW w:w="2452" w:type="dxa"/>
          </w:tcPr>
          <w:p w:rsidR="00B45101" w:rsidRPr="008A7BB2" w:rsidRDefault="00B45101">
            <w:pPr>
              <w:pStyle w:val="NormalWeb"/>
              <w:spacing w:before="0" w:beforeAutospacing="0" w:after="0" w:afterAutospacing="0"/>
              <w:rPr>
                <w:rFonts w:ascii="Times New Roman" w:hAnsi="Times New Roman" w:cs="Times New Roman"/>
                <w:sz w:val="20"/>
                <w:szCs w:val="20"/>
              </w:rPr>
            </w:pPr>
            <w:r w:rsidRPr="008A7BB2">
              <w:rPr>
                <w:rFonts w:ascii="Times New Roman" w:eastAsia="STXihei" w:hAnsi="Times New Roman" w:cs="Times New Roman"/>
                <w:color w:val="000000"/>
                <w:kern w:val="24"/>
                <w:sz w:val="20"/>
                <w:szCs w:val="20"/>
              </w:rPr>
              <w:t xml:space="preserve">Inspection </w:t>
            </w:r>
          </w:p>
        </w:tc>
        <w:tc>
          <w:tcPr>
            <w:tcW w:w="2803" w:type="dxa"/>
            <w:gridSpan w:val="5"/>
            <w:shd w:val="clear" w:color="auto" w:fill="FF3300"/>
          </w:tcPr>
          <w:p w:rsidR="00B45101" w:rsidRDefault="00B45101" w:rsidP="00B46B91">
            <w:pPr>
              <w:snapToGrid w:val="0"/>
              <w:spacing w:after="0"/>
              <w:rPr>
                <w:rFonts w:eastAsiaTheme="minorEastAsia"/>
                <w:lang w:val="en-US" w:eastAsia="zh-CN"/>
              </w:rPr>
            </w:pPr>
            <w:r>
              <w:rPr>
                <w:rFonts w:eastAsiaTheme="minorEastAsia" w:hint="eastAsia"/>
                <w:lang w:val="en-US" w:eastAsia="zh-CN"/>
              </w:rPr>
              <w:t>Y</w:t>
            </w:r>
          </w:p>
        </w:tc>
        <w:tc>
          <w:tcPr>
            <w:tcW w:w="985" w:type="dxa"/>
            <w:gridSpan w:val="2"/>
          </w:tcPr>
          <w:p w:rsidR="00B45101" w:rsidRDefault="00B45101" w:rsidP="00B46B91">
            <w:pPr>
              <w:snapToGrid w:val="0"/>
              <w:spacing w:after="0"/>
              <w:rPr>
                <w:rFonts w:eastAsiaTheme="minorEastAsia"/>
                <w:lang w:val="en-US" w:eastAsia="zh-CN"/>
              </w:rPr>
            </w:pPr>
          </w:p>
        </w:tc>
        <w:tc>
          <w:tcPr>
            <w:tcW w:w="980" w:type="dxa"/>
            <w:gridSpan w:val="2"/>
          </w:tcPr>
          <w:p w:rsidR="00B45101" w:rsidRDefault="00B45101" w:rsidP="00B46B91">
            <w:pPr>
              <w:snapToGrid w:val="0"/>
              <w:spacing w:after="0"/>
              <w:rPr>
                <w:rFonts w:eastAsiaTheme="minorEastAsia"/>
                <w:lang w:val="en-US" w:eastAsia="zh-CN"/>
              </w:rPr>
            </w:pPr>
          </w:p>
        </w:tc>
      </w:tr>
      <w:tr w:rsidR="00BC6F82" w:rsidTr="00C12C2E">
        <w:trPr>
          <w:jc w:val="center"/>
        </w:trPr>
        <w:tc>
          <w:tcPr>
            <w:tcW w:w="1237" w:type="dxa"/>
            <w:vMerge/>
          </w:tcPr>
          <w:p w:rsidR="00BC6F82" w:rsidRDefault="00BC6F82" w:rsidP="00B46B91">
            <w:pPr>
              <w:snapToGrid w:val="0"/>
              <w:spacing w:after="0"/>
              <w:rPr>
                <w:rFonts w:eastAsiaTheme="minorEastAsia"/>
                <w:lang w:val="en-US" w:eastAsia="zh-CN"/>
              </w:rPr>
            </w:pPr>
          </w:p>
        </w:tc>
        <w:tc>
          <w:tcPr>
            <w:tcW w:w="1702" w:type="dxa"/>
          </w:tcPr>
          <w:p w:rsidR="00BC6F82" w:rsidRPr="00205CC4" w:rsidRDefault="00BC6F82">
            <w:pPr>
              <w:pStyle w:val="NormalWeb"/>
              <w:spacing w:before="0" w:beforeAutospacing="0" w:after="0" w:afterAutospacing="0"/>
              <w:rPr>
                <w:rFonts w:ascii="Times New Roman" w:hAnsi="Times New Roman" w:cs="Times New Roman"/>
                <w:color w:val="FF0000"/>
                <w:sz w:val="20"/>
                <w:szCs w:val="20"/>
              </w:rPr>
            </w:pPr>
            <w:r w:rsidRPr="00205CC4">
              <w:rPr>
                <w:rFonts w:ascii="Times New Roman" w:eastAsia="STXihei" w:hAnsi="Times New Roman" w:cs="Times New Roman"/>
                <w:b/>
                <w:bCs/>
                <w:i/>
                <w:iCs/>
                <w:color w:val="FF0000"/>
                <w:kern w:val="24"/>
                <w:sz w:val="20"/>
                <w:szCs w:val="20"/>
              </w:rPr>
              <w:t xml:space="preserve">Mobility </w:t>
            </w:r>
          </w:p>
        </w:tc>
        <w:tc>
          <w:tcPr>
            <w:tcW w:w="2452" w:type="dxa"/>
          </w:tcPr>
          <w:p w:rsidR="00BC6F82" w:rsidRPr="00205CC4" w:rsidRDefault="00BC6F82">
            <w:pPr>
              <w:pStyle w:val="NormalWeb"/>
              <w:spacing w:before="0" w:beforeAutospacing="0" w:after="0" w:afterAutospacing="0"/>
              <w:rPr>
                <w:rFonts w:ascii="Times New Roman" w:hAnsi="Times New Roman" w:cs="Times New Roman"/>
                <w:color w:val="FF0000"/>
                <w:sz w:val="20"/>
                <w:szCs w:val="20"/>
              </w:rPr>
            </w:pPr>
            <w:r w:rsidRPr="00205CC4">
              <w:rPr>
                <w:rFonts w:ascii="Times New Roman" w:eastAsia="STXihei" w:hAnsi="Times New Roman" w:cs="Times New Roman"/>
                <w:b/>
                <w:bCs/>
                <w:i/>
                <w:iCs/>
                <w:color w:val="FF0000"/>
                <w:kern w:val="24"/>
                <w:sz w:val="20"/>
                <w:szCs w:val="20"/>
              </w:rPr>
              <w:t>LLS</w:t>
            </w:r>
            <w:r w:rsidR="00010CD1">
              <w:rPr>
                <w:rFonts w:ascii="Times New Roman" w:eastAsia="STXihei" w:hAnsi="Times New Roman" w:cs="Times New Roman" w:hint="eastAsia"/>
                <w:b/>
                <w:bCs/>
                <w:i/>
                <w:iCs/>
                <w:color w:val="FF0000"/>
                <w:kern w:val="24"/>
                <w:sz w:val="20"/>
                <w:szCs w:val="20"/>
              </w:rPr>
              <w:t>*</w:t>
            </w:r>
            <w:r w:rsidRPr="00205CC4">
              <w:rPr>
                <w:rFonts w:ascii="Times New Roman" w:eastAsia="STXihei" w:hAnsi="Times New Roman" w:cs="Times New Roman"/>
                <w:b/>
                <w:bCs/>
                <w:i/>
                <w:iCs/>
                <w:color w:val="FF0000"/>
                <w:kern w:val="24"/>
                <w:sz w:val="20"/>
                <w:szCs w:val="20"/>
              </w:rPr>
              <w:t xml:space="preserve"> + SLS </w:t>
            </w:r>
          </w:p>
        </w:tc>
        <w:tc>
          <w:tcPr>
            <w:tcW w:w="984" w:type="dxa"/>
            <w:gridSpan w:val="2"/>
            <w:shd w:val="clear" w:color="auto" w:fill="FF3300"/>
          </w:tcPr>
          <w:p w:rsidR="00BC6F82" w:rsidRDefault="00B45101" w:rsidP="00B46B91">
            <w:pPr>
              <w:snapToGrid w:val="0"/>
              <w:spacing w:after="0"/>
              <w:rPr>
                <w:rFonts w:eastAsiaTheme="minorEastAsia"/>
                <w:lang w:val="en-US" w:eastAsia="zh-CN"/>
              </w:rPr>
            </w:pPr>
            <w:r>
              <w:rPr>
                <w:rFonts w:eastAsiaTheme="minorEastAsia" w:hint="eastAsia"/>
                <w:lang w:val="en-US" w:eastAsia="zh-CN"/>
              </w:rPr>
              <w:t>Y</w:t>
            </w:r>
          </w:p>
        </w:tc>
        <w:tc>
          <w:tcPr>
            <w:tcW w:w="976" w:type="dxa"/>
            <w:gridSpan w:val="2"/>
            <w:shd w:val="clear" w:color="auto" w:fill="FF3300"/>
          </w:tcPr>
          <w:p w:rsidR="00BC6F82" w:rsidRDefault="00B45101" w:rsidP="00B46B91">
            <w:pPr>
              <w:snapToGrid w:val="0"/>
              <w:spacing w:after="0"/>
              <w:rPr>
                <w:rFonts w:eastAsiaTheme="minorEastAsia"/>
                <w:lang w:val="en-US" w:eastAsia="zh-CN"/>
              </w:rPr>
            </w:pPr>
            <w:r>
              <w:rPr>
                <w:rFonts w:eastAsiaTheme="minorEastAsia" w:hint="eastAsia"/>
                <w:lang w:val="en-US" w:eastAsia="zh-CN"/>
              </w:rPr>
              <w:t>Y</w:t>
            </w:r>
          </w:p>
        </w:tc>
        <w:tc>
          <w:tcPr>
            <w:tcW w:w="843" w:type="dxa"/>
            <w:shd w:val="clear" w:color="auto" w:fill="FF3300"/>
          </w:tcPr>
          <w:p w:rsidR="00BC6F82" w:rsidRDefault="00B45101" w:rsidP="00B46B91">
            <w:pPr>
              <w:snapToGrid w:val="0"/>
              <w:spacing w:after="0"/>
              <w:rPr>
                <w:rFonts w:eastAsiaTheme="minorEastAsia"/>
                <w:lang w:val="en-US" w:eastAsia="zh-CN"/>
              </w:rPr>
            </w:pPr>
            <w:r>
              <w:rPr>
                <w:rFonts w:eastAsiaTheme="minorEastAsia" w:hint="eastAsia"/>
                <w:lang w:val="en-US" w:eastAsia="zh-CN"/>
              </w:rPr>
              <w:t>Y</w:t>
            </w:r>
          </w:p>
        </w:tc>
        <w:tc>
          <w:tcPr>
            <w:tcW w:w="985" w:type="dxa"/>
            <w:gridSpan w:val="2"/>
          </w:tcPr>
          <w:p w:rsidR="00BC6F82" w:rsidRDefault="00BC6F82" w:rsidP="00B46B91">
            <w:pPr>
              <w:snapToGrid w:val="0"/>
              <w:spacing w:after="0"/>
              <w:rPr>
                <w:rFonts w:eastAsiaTheme="minorEastAsia"/>
                <w:lang w:val="en-US" w:eastAsia="zh-CN"/>
              </w:rPr>
            </w:pPr>
          </w:p>
        </w:tc>
        <w:tc>
          <w:tcPr>
            <w:tcW w:w="980" w:type="dxa"/>
            <w:gridSpan w:val="2"/>
          </w:tcPr>
          <w:p w:rsidR="00BC6F82" w:rsidRDefault="00BC6F82" w:rsidP="00B46B91">
            <w:pPr>
              <w:snapToGrid w:val="0"/>
              <w:spacing w:after="0"/>
              <w:rPr>
                <w:rFonts w:eastAsiaTheme="minorEastAsia"/>
                <w:lang w:val="en-US" w:eastAsia="zh-CN"/>
              </w:rPr>
            </w:pPr>
          </w:p>
        </w:tc>
      </w:tr>
      <w:tr w:rsidR="005054E4" w:rsidTr="00C12C2E">
        <w:trPr>
          <w:jc w:val="center"/>
        </w:trPr>
        <w:tc>
          <w:tcPr>
            <w:tcW w:w="1237" w:type="dxa"/>
            <w:vMerge w:val="restart"/>
          </w:tcPr>
          <w:p w:rsidR="005054E4" w:rsidRDefault="005054E4" w:rsidP="00B46B91">
            <w:pPr>
              <w:snapToGrid w:val="0"/>
              <w:spacing w:after="0"/>
              <w:rPr>
                <w:rFonts w:eastAsiaTheme="minorEastAsia"/>
                <w:lang w:val="en-US" w:eastAsia="zh-CN"/>
              </w:rPr>
            </w:pPr>
            <w:r>
              <w:rPr>
                <w:rFonts w:eastAsiaTheme="minorEastAsia" w:hint="eastAsia"/>
                <w:lang w:val="en-US" w:eastAsia="zh-CN"/>
              </w:rPr>
              <w:t>eMBB, URLLC</w:t>
            </w:r>
          </w:p>
        </w:tc>
        <w:tc>
          <w:tcPr>
            <w:tcW w:w="1702" w:type="dxa"/>
          </w:tcPr>
          <w:p w:rsidR="005054E4" w:rsidRPr="003C00DA" w:rsidRDefault="005054E4">
            <w:pPr>
              <w:pStyle w:val="NormalWeb"/>
              <w:spacing w:before="0" w:beforeAutospacing="0" w:after="0" w:afterAutospacing="0"/>
              <w:rPr>
                <w:rFonts w:ascii="Times New Roman" w:hAnsi="Times New Roman" w:cs="Times New Roman"/>
                <w:sz w:val="20"/>
                <w:szCs w:val="20"/>
              </w:rPr>
            </w:pPr>
            <w:r w:rsidRPr="003C00DA">
              <w:rPr>
                <w:rFonts w:ascii="Times New Roman" w:eastAsia="STXihei" w:hAnsi="Times New Roman" w:cs="Times New Roman"/>
                <w:color w:val="000000"/>
                <w:kern w:val="24"/>
                <w:sz w:val="20"/>
                <w:szCs w:val="20"/>
              </w:rPr>
              <w:t xml:space="preserve">User plane latency </w:t>
            </w:r>
          </w:p>
        </w:tc>
        <w:tc>
          <w:tcPr>
            <w:tcW w:w="2452" w:type="dxa"/>
          </w:tcPr>
          <w:p w:rsidR="005054E4" w:rsidRPr="008A7BB2" w:rsidRDefault="005054E4">
            <w:pPr>
              <w:pStyle w:val="NormalWeb"/>
              <w:spacing w:before="0" w:beforeAutospacing="0" w:after="0" w:afterAutospacing="0"/>
              <w:rPr>
                <w:rFonts w:ascii="Times New Roman" w:hAnsi="Times New Roman" w:cs="Times New Roman"/>
                <w:sz w:val="20"/>
                <w:szCs w:val="20"/>
              </w:rPr>
            </w:pPr>
            <w:r w:rsidRPr="008A7BB2">
              <w:rPr>
                <w:rFonts w:ascii="Times New Roman" w:eastAsia="STXihei" w:hAnsi="Times New Roman" w:cs="Times New Roman"/>
                <w:color w:val="000000"/>
                <w:kern w:val="24"/>
                <w:sz w:val="20"/>
                <w:szCs w:val="20"/>
              </w:rPr>
              <w:t>Analytical</w:t>
            </w:r>
          </w:p>
        </w:tc>
        <w:tc>
          <w:tcPr>
            <w:tcW w:w="2803" w:type="dxa"/>
            <w:gridSpan w:val="5"/>
            <w:shd w:val="clear" w:color="auto" w:fill="FF3300"/>
          </w:tcPr>
          <w:p w:rsidR="005054E4" w:rsidRDefault="005054E4" w:rsidP="00B46B91">
            <w:pPr>
              <w:snapToGrid w:val="0"/>
              <w:spacing w:after="0"/>
              <w:rPr>
                <w:rFonts w:eastAsiaTheme="minorEastAsia"/>
                <w:lang w:val="en-US" w:eastAsia="zh-CN"/>
              </w:rPr>
            </w:pPr>
            <w:r>
              <w:rPr>
                <w:rFonts w:eastAsiaTheme="minorEastAsia" w:hint="eastAsia"/>
                <w:lang w:val="en-US" w:eastAsia="zh-CN"/>
              </w:rPr>
              <w:t>Y</w:t>
            </w:r>
          </w:p>
        </w:tc>
        <w:tc>
          <w:tcPr>
            <w:tcW w:w="985" w:type="dxa"/>
            <w:gridSpan w:val="2"/>
            <w:shd w:val="clear" w:color="auto" w:fill="FF3300"/>
          </w:tcPr>
          <w:p w:rsidR="005054E4" w:rsidRDefault="00485BD8" w:rsidP="00B46B91">
            <w:pPr>
              <w:snapToGrid w:val="0"/>
              <w:spacing w:after="0"/>
              <w:rPr>
                <w:rFonts w:eastAsiaTheme="minorEastAsia"/>
                <w:lang w:val="en-US" w:eastAsia="zh-CN"/>
              </w:rPr>
            </w:pPr>
            <w:r>
              <w:rPr>
                <w:rFonts w:eastAsiaTheme="minorEastAsia" w:hint="eastAsia"/>
                <w:lang w:val="en-US" w:eastAsia="zh-CN"/>
              </w:rPr>
              <w:t>Y</w:t>
            </w:r>
          </w:p>
        </w:tc>
        <w:tc>
          <w:tcPr>
            <w:tcW w:w="980" w:type="dxa"/>
            <w:gridSpan w:val="2"/>
          </w:tcPr>
          <w:p w:rsidR="005054E4" w:rsidRDefault="005054E4" w:rsidP="00B46B91">
            <w:pPr>
              <w:snapToGrid w:val="0"/>
              <w:spacing w:after="0"/>
              <w:rPr>
                <w:rFonts w:eastAsiaTheme="minorEastAsia"/>
                <w:lang w:val="en-US" w:eastAsia="zh-CN"/>
              </w:rPr>
            </w:pPr>
          </w:p>
        </w:tc>
      </w:tr>
      <w:tr w:rsidR="00485BD8" w:rsidTr="00C12C2E">
        <w:trPr>
          <w:jc w:val="center"/>
        </w:trPr>
        <w:tc>
          <w:tcPr>
            <w:tcW w:w="1237" w:type="dxa"/>
            <w:vMerge/>
          </w:tcPr>
          <w:p w:rsidR="00485BD8" w:rsidRDefault="00485BD8" w:rsidP="00B46B91">
            <w:pPr>
              <w:snapToGrid w:val="0"/>
              <w:spacing w:after="0"/>
              <w:rPr>
                <w:rFonts w:eastAsiaTheme="minorEastAsia"/>
                <w:lang w:val="en-US" w:eastAsia="zh-CN"/>
              </w:rPr>
            </w:pPr>
          </w:p>
        </w:tc>
        <w:tc>
          <w:tcPr>
            <w:tcW w:w="1702" w:type="dxa"/>
          </w:tcPr>
          <w:p w:rsidR="00485BD8" w:rsidRPr="003C00DA" w:rsidRDefault="00485BD8">
            <w:pPr>
              <w:pStyle w:val="NormalWeb"/>
              <w:spacing w:before="0" w:beforeAutospacing="0" w:after="0" w:afterAutospacing="0"/>
              <w:rPr>
                <w:rFonts w:ascii="Times New Roman" w:hAnsi="Times New Roman" w:cs="Times New Roman"/>
                <w:sz w:val="20"/>
                <w:szCs w:val="20"/>
              </w:rPr>
            </w:pPr>
            <w:r w:rsidRPr="003C00DA">
              <w:rPr>
                <w:rFonts w:ascii="Times New Roman" w:eastAsia="STXihei" w:hAnsi="Times New Roman" w:cs="Times New Roman"/>
                <w:color w:val="000000"/>
                <w:kern w:val="24"/>
                <w:sz w:val="20"/>
                <w:szCs w:val="20"/>
              </w:rPr>
              <w:t xml:space="preserve">Control plane latency </w:t>
            </w:r>
          </w:p>
        </w:tc>
        <w:tc>
          <w:tcPr>
            <w:tcW w:w="2452" w:type="dxa"/>
          </w:tcPr>
          <w:p w:rsidR="00485BD8" w:rsidRPr="008A7BB2" w:rsidRDefault="00485BD8">
            <w:pPr>
              <w:pStyle w:val="NormalWeb"/>
              <w:spacing w:before="0" w:beforeAutospacing="0" w:after="0" w:afterAutospacing="0"/>
              <w:rPr>
                <w:rFonts w:ascii="Times New Roman" w:hAnsi="Times New Roman" w:cs="Times New Roman"/>
                <w:sz w:val="20"/>
                <w:szCs w:val="20"/>
              </w:rPr>
            </w:pPr>
            <w:r w:rsidRPr="008A7BB2">
              <w:rPr>
                <w:rFonts w:ascii="Times New Roman" w:eastAsia="STXihei" w:hAnsi="Times New Roman" w:cs="Times New Roman"/>
                <w:color w:val="000000"/>
                <w:kern w:val="24"/>
                <w:sz w:val="20"/>
                <w:szCs w:val="20"/>
              </w:rPr>
              <w:t>Analytical</w:t>
            </w:r>
          </w:p>
        </w:tc>
        <w:tc>
          <w:tcPr>
            <w:tcW w:w="2803" w:type="dxa"/>
            <w:gridSpan w:val="5"/>
            <w:shd w:val="clear" w:color="auto" w:fill="FF3300"/>
          </w:tcPr>
          <w:p w:rsidR="00485BD8" w:rsidRDefault="00485BD8" w:rsidP="00B46B91">
            <w:pPr>
              <w:snapToGrid w:val="0"/>
              <w:spacing w:after="0"/>
              <w:rPr>
                <w:rFonts w:eastAsiaTheme="minorEastAsia"/>
                <w:lang w:val="en-US" w:eastAsia="zh-CN"/>
              </w:rPr>
            </w:pPr>
            <w:r>
              <w:rPr>
                <w:rFonts w:eastAsiaTheme="minorEastAsia" w:hint="eastAsia"/>
                <w:lang w:val="en-US" w:eastAsia="zh-CN"/>
              </w:rPr>
              <w:t>Y</w:t>
            </w:r>
          </w:p>
        </w:tc>
        <w:tc>
          <w:tcPr>
            <w:tcW w:w="985" w:type="dxa"/>
            <w:gridSpan w:val="2"/>
            <w:shd w:val="clear" w:color="auto" w:fill="FF3300"/>
          </w:tcPr>
          <w:p w:rsidR="00485BD8" w:rsidRDefault="00485BD8" w:rsidP="00B46B91">
            <w:pPr>
              <w:snapToGrid w:val="0"/>
              <w:spacing w:after="0"/>
              <w:rPr>
                <w:rFonts w:eastAsiaTheme="minorEastAsia"/>
                <w:lang w:val="en-US" w:eastAsia="zh-CN"/>
              </w:rPr>
            </w:pPr>
            <w:r>
              <w:rPr>
                <w:rFonts w:eastAsiaTheme="minorEastAsia" w:hint="eastAsia"/>
                <w:lang w:val="en-US" w:eastAsia="zh-CN"/>
              </w:rPr>
              <w:t>Y</w:t>
            </w:r>
          </w:p>
        </w:tc>
        <w:tc>
          <w:tcPr>
            <w:tcW w:w="980" w:type="dxa"/>
            <w:gridSpan w:val="2"/>
          </w:tcPr>
          <w:p w:rsidR="00485BD8" w:rsidRDefault="00485BD8" w:rsidP="00B46B91">
            <w:pPr>
              <w:snapToGrid w:val="0"/>
              <w:spacing w:after="0"/>
              <w:rPr>
                <w:rFonts w:eastAsiaTheme="minorEastAsia"/>
                <w:lang w:val="en-US" w:eastAsia="zh-CN"/>
              </w:rPr>
            </w:pPr>
          </w:p>
        </w:tc>
      </w:tr>
      <w:tr w:rsidR="00532B54" w:rsidTr="00C12C2E">
        <w:trPr>
          <w:jc w:val="center"/>
        </w:trPr>
        <w:tc>
          <w:tcPr>
            <w:tcW w:w="1237" w:type="dxa"/>
            <w:vMerge/>
          </w:tcPr>
          <w:p w:rsidR="00532B54" w:rsidRDefault="00532B54" w:rsidP="00B46B91">
            <w:pPr>
              <w:snapToGrid w:val="0"/>
              <w:spacing w:after="0"/>
              <w:rPr>
                <w:rFonts w:eastAsiaTheme="minorEastAsia"/>
                <w:lang w:val="en-US" w:eastAsia="zh-CN"/>
              </w:rPr>
            </w:pPr>
          </w:p>
        </w:tc>
        <w:tc>
          <w:tcPr>
            <w:tcW w:w="1702" w:type="dxa"/>
          </w:tcPr>
          <w:p w:rsidR="00532B54" w:rsidRPr="003C00DA" w:rsidRDefault="00532B54">
            <w:pPr>
              <w:pStyle w:val="NormalWeb"/>
              <w:spacing w:before="0" w:beforeAutospacing="0" w:after="0" w:afterAutospacing="0"/>
              <w:rPr>
                <w:rFonts w:ascii="Times New Roman" w:hAnsi="Times New Roman" w:cs="Times New Roman"/>
                <w:sz w:val="20"/>
                <w:szCs w:val="20"/>
              </w:rPr>
            </w:pPr>
            <w:r w:rsidRPr="003C00DA">
              <w:rPr>
                <w:rFonts w:ascii="Times New Roman" w:eastAsia="STXihei" w:hAnsi="Times New Roman" w:cs="Times New Roman"/>
                <w:color w:val="000000"/>
                <w:kern w:val="24"/>
                <w:sz w:val="20"/>
                <w:szCs w:val="20"/>
              </w:rPr>
              <w:t xml:space="preserve">Mobility interruption time </w:t>
            </w:r>
          </w:p>
        </w:tc>
        <w:tc>
          <w:tcPr>
            <w:tcW w:w="2452" w:type="dxa"/>
          </w:tcPr>
          <w:p w:rsidR="00532B54" w:rsidRPr="008A7BB2" w:rsidRDefault="00532B54">
            <w:pPr>
              <w:pStyle w:val="NormalWeb"/>
              <w:spacing w:before="0" w:beforeAutospacing="0" w:after="0" w:afterAutospacing="0"/>
              <w:rPr>
                <w:rFonts w:ascii="Times New Roman" w:hAnsi="Times New Roman" w:cs="Times New Roman"/>
                <w:sz w:val="20"/>
                <w:szCs w:val="20"/>
              </w:rPr>
            </w:pPr>
            <w:r w:rsidRPr="008A7BB2">
              <w:rPr>
                <w:rFonts w:ascii="Times New Roman" w:eastAsia="STXihei" w:hAnsi="Times New Roman" w:cs="Times New Roman"/>
                <w:color w:val="000000"/>
                <w:kern w:val="24"/>
                <w:sz w:val="20"/>
                <w:szCs w:val="20"/>
              </w:rPr>
              <w:t>Analytical</w:t>
            </w:r>
          </w:p>
        </w:tc>
        <w:tc>
          <w:tcPr>
            <w:tcW w:w="2803" w:type="dxa"/>
            <w:gridSpan w:val="5"/>
            <w:shd w:val="clear" w:color="auto" w:fill="FF3300"/>
          </w:tcPr>
          <w:p w:rsidR="00532B54" w:rsidRDefault="00532B54" w:rsidP="00B46B91">
            <w:pPr>
              <w:snapToGrid w:val="0"/>
              <w:spacing w:after="0"/>
              <w:rPr>
                <w:rFonts w:eastAsiaTheme="minorEastAsia"/>
                <w:lang w:val="en-US" w:eastAsia="zh-CN"/>
              </w:rPr>
            </w:pPr>
            <w:r>
              <w:rPr>
                <w:rFonts w:eastAsiaTheme="minorEastAsia" w:hint="eastAsia"/>
                <w:lang w:val="en-US" w:eastAsia="zh-CN"/>
              </w:rPr>
              <w:t>Y</w:t>
            </w:r>
          </w:p>
        </w:tc>
        <w:tc>
          <w:tcPr>
            <w:tcW w:w="985" w:type="dxa"/>
            <w:gridSpan w:val="2"/>
            <w:shd w:val="clear" w:color="auto" w:fill="FF3300"/>
          </w:tcPr>
          <w:p w:rsidR="00532B54" w:rsidRDefault="00532B54" w:rsidP="00B46B91">
            <w:pPr>
              <w:snapToGrid w:val="0"/>
              <w:spacing w:after="0"/>
              <w:rPr>
                <w:rFonts w:eastAsiaTheme="minorEastAsia"/>
                <w:lang w:val="en-US" w:eastAsia="zh-CN"/>
              </w:rPr>
            </w:pPr>
            <w:r>
              <w:rPr>
                <w:rFonts w:eastAsiaTheme="minorEastAsia" w:hint="eastAsia"/>
                <w:lang w:val="en-US" w:eastAsia="zh-CN"/>
              </w:rPr>
              <w:t>Y</w:t>
            </w:r>
          </w:p>
        </w:tc>
        <w:tc>
          <w:tcPr>
            <w:tcW w:w="980" w:type="dxa"/>
            <w:gridSpan w:val="2"/>
          </w:tcPr>
          <w:p w:rsidR="00532B54" w:rsidRDefault="00532B54" w:rsidP="00B46B91">
            <w:pPr>
              <w:snapToGrid w:val="0"/>
              <w:spacing w:after="0"/>
              <w:rPr>
                <w:rFonts w:eastAsiaTheme="minorEastAsia"/>
                <w:lang w:val="en-US" w:eastAsia="zh-CN"/>
              </w:rPr>
            </w:pPr>
          </w:p>
        </w:tc>
      </w:tr>
      <w:tr w:rsidR="00BC6F82" w:rsidTr="00C12C2E">
        <w:trPr>
          <w:jc w:val="center"/>
        </w:trPr>
        <w:tc>
          <w:tcPr>
            <w:tcW w:w="1237" w:type="dxa"/>
          </w:tcPr>
          <w:p w:rsidR="00BC6F82" w:rsidRDefault="00BC6F82" w:rsidP="00B46B91">
            <w:pPr>
              <w:snapToGrid w:val="0"/>
              <w:spacing w:after="0"/>
              <w:rPr>
                <w:rFonts w:eastAsiaTheme="minorEastAsia"/>
                <w:lang w:val="en-US" w:eastAsia="zh-CN"/>
              </w:rPr>
            </w:pPr>
            <w:r>
              <w:rPr>
                <w:rFonts w:eastAsiaTheme="minorEastAsia" w:hint="eastAsia"/>
                <w:lang w:val="en-US" w:eastAsia="zh-CN"/>
              </w:rPr>
              <w:t>URLLC</w:t>
            </w:r>
          </w:p>
        </w:tc>
        <w:tc>
          <w:tcPr>
            <w:tcW w:w="1702" w:type="dxa"/>
          </w:tcPr>
          <w:p w:rsidR="00BC6F82" w:rsidRPr="00205CC4" w:rsidRDefault="00BC6F82">
            <w:pPr>
              <w:pStyle w:val="NormalWeb"/>
              <w:spacing w:before="0" w:beforeAutospacing="0" w:after="0" w:afterAutospacing="0"/>
              <w:rPr>
                <w:rFonts w:ascii="Times New Roman" w:hAnsi="Times New Roman" w:cs="Times New Roman"/>
                <w:color w:val="FF0000"/>
                <w:sz w:val="20"/>
                <w:szCs w:val="20"/>
              </w:rPr>
            </w:pPr>
            <w:r w:rsidRPr="00205CC4">
              <w:rPr>
                <w:rFonts w:ascii="Times New Roman" w:eastAsia="STXihei" w:hAnsi="Times New Roman" w:cs="Times New Roman"/>
                <w:b/>
                <w:bCs/>
                <w:i/>
                <w:iCs/>
                <w:color w:val="FF0000"/>
                <w:kern w:val="24"/>
                <w:sz w:val="20"/>
                <w:szCs w:val="20"/>
              </w:rPr>
              <w:t xml:space="preserve">Reliability </w:t>
            </w:r>
          </w:p>
        </w:tc>
        <w:tc>
          <w:tcPr>
            <w:tcW w:w="2452" w:type="dxa"/>
          </w:tcPr>
          <w:p w:rsidR="00BC6F82" w:rsidRPr="00205CC4" w:rsidRDefault="00BC6F82">
            <w:pPr>
              <w:pStyle w:val="NormalWeb"/>
              <w:spacing w:before="0" w:beforeAutospacing="0" w:after="0" w:afterAutospacing="0"/>
              <w:rPr>
                <w:rFonts w:ascii="Times New Roman" w:hAnsi="Times New Roman" w:cs="Times New Roman"/>
                <w:color w:val="FF0000"/>
                <w:sz w:val="20"/>
                <w:szCs w:val="20"/>
              </w:rPr>
            </w:pPr>
            <w:r w:rsidRPr="00205CC4">
              <w:rPr>
                <w:rFonts w:ascii="Times New Roman" w:eastAsia="STXihei" w:hAnsi="Times New Roman" w:cs="Times New Roman"/>
                <w:b/>
                <w:bCs/>
                <w:i/>
                <w:iCs/>
                <w:color w:val="FF0000"/>
                <w:kern w:val="24"/>
                <w:sz w:val="20"/>
                <w:szCs w:val="20"/>
              </w:rPr>
              <w:t xml:space="preserve">LLS+SLS </w:t>
            </w:r>
          </w:p>
        </w:tc>
        <w:tc>
          <w:tcPr>
            <w:tcW w:w="984" w:type="dxa"/>
            <w:gridSpan w:val="2"/>
          </w:tcPr>
          <w:p w:rsidR="00BC6F82" w:rsidRDefault="00BC6F82" w:rsidP="00B46B91">
            <w:pPr>
              <w:snapToGrid w:val="0"/>
              <w:spacing w:after="0"/>
              <w:rPr>
                <w:rFonts w:eastAsiaTheme="minorEastAsia"/>
                <w:lang w:val="en-US" w:eastAsia="zh-CN"/>
              </w:rPr>
            </w:pPr>
          </w:p>
        </w:tc>
        <w:tc>
          <w:tcPr>
            <w:tcW w:w="976" w:type="dxa"/>
            <w:gridSpan w:val="2"/>
          </w:tcPr>
          <w:p w:rsidR="00BC6F82" w:rsidRDefault="00BC6F82" w:rsidP="00B46B91">
            <w:pPr>
              <w:snapToGrid w:val="0"/>
              <w:spacing w:after="0"/>
              <w:rPr>
                <w:rFonts w:eastAsiaTheme="minorEastAsia"/>
                <w:lang w:val="en-US" w:eastAsia="zh-CN"/>
              </w:rPr>
            </w:pPr>
          </w:p>
        </w:tc>
        <w:tc>
          <w:tcPr>
            <w:tcW w:w="843" w:type="dxa"/>
          </w:tcPr>
          <w:p w:rsidR="00BC6F82" w:rsidRDefault="00BC6F82" w:rsidP="00B46B91">
            <w:pPr>
              <w:snapToGrid w:val="0"/>
              <w:spacing w:after="0"/>
              <w:rPr>
                <w:rFonts w:eastAsiaTheme="minorEastAsia"/>
                <w:lang w:val="en-US" w:eastAsia="zh-CN"/>
              </w:rPr>
            </w:pPr>
          </w:p>
        </w:tc>
        <w:tc>
          <w:tcPr>
            <w:tcW w:w="985" w:type="dxa"/>
            <w:gridSpan w:val="2"/>
            <w:shd w:val="clear" w:color="auto" w:fill="FF3300"/>
          </w:tcPr>
          <w:p w:rsidR="00BC6F82" w:rsidRDefault="00444DBB" w:rsidP="00B46B91">
            <w:pPr>
              <w:snapToGrid w:val="0"/>
              <w:spacing w:after="0"/>
              <w:rPr>
                <w:rFonts w:eastAsiaTheme="minorEastAsia"/>
                <w:lang w:val="en-US" w:eastAsia="zh-CN"/>
              </w:rPr>
            </w:pPr>
            <w:r>
              <w:rPr>
                <w:rFonts w:eastAsiaTheme="minorEastAsia" w:hint="eastAsia"/>
                <w:lang w:val="en-US" w:eastAsia="zh-CN"/>
              </w:rPr>
              <w:t>Y</w:t>
            </w:r>
          </w:p>
        </w:tc>
        <w:tc>
          <w:tcPr>
            <w:tcW w:w="980" w:type="dxa"/>
            <w:gridSpan w:val="2"/>
          </w:tcPr>
          <w:p w:rsidR="00BC6F82" w:rsidRDefault="00BC6F82" w:rsidP="00B46B91">
            <w:pPr>
              <w:snapToGrid w:val="0"/>
              <w:spacing w:after="0"/>
              <w:rPr>
                <w:rFonts w:eastAsiaTheme="minorEastAsia"/>
                <w:lang w:val="en-US" w:eastAsia="zh-CN"/>
              </w:rPr>
            </w:pPr>
          </w:p>
        </w:tc>
      </w:tr>
      <w:tr w:rsidR="00BC6F82" w:rsidTr="00C12C2E">
        <w:trPr>
          <w:jc w:val="center"/>
        </w:trPr>
        <w:tc>
          <w:tcPr>
            <w:tcW w:w="1237" w:type="dxa"/>
          </w:tcPr>
          <w:p w:rsidR="00BC6F82" w:rsidRDefault="00BC6F82" w:rsidP="00B46B91">
            <w:pPr>
              <w:snapToGrid w:val="0"/>
              <w:spacing w:after="0"/>
              <w:rPr>
                <w:rFonts w:eastAsiaTheme="minorEastAsia"/>
                <w:lang w:val="en-US" w:eastAsia="zh-CN"/>
              </w:rPr>
            </w:pPr>
            <w:r>
              <w:rPr>
                <w:rFonts w:eastAsiaTheme="minorEastAsia" w:hint="eastAsia"/>
                <w:lang w:val="en-US" w:eastAsia="zh-CN"/>
              </w:rPr>
              <w:t>mMTC</w:t>
            </w:r>
          </w:p>
        </w:tc>
        <w:tc>
          <w:tcPr>
            <w:tcW w:w="1702" w:type="dxa"/>
          </w:tcPr>
          <w:p w:rsidR="00BC6F82" w:rsidRPr="00205CC4" w:rsidRDefault="00BC6F82">
            <w:pPr>
              <w:pStyle w:val="NormalWeb"/>
              <w:spacing w:before="0" w:beforeAutospacing="0" w:after="0" w:afterAutospacing="0"/>
              <w:rPr>
                <w:rFonts w:ascii="Times New Roman" w:hAnsi="Times New Roman" w:cs="Times New Roman"/>
                <w:color w:val="FF0000"/>
                <w:sz w:val="20"/>
                <w:szCs w:val="20"/>
              </w:rPr>
            </w:pPr>
            <w:r w:rsidRPr="00205CC4">
              <w:rPr>
                <w:rFonts w:ascii="Times New Roman" w:eastAsia="STXihei" w:hAnsi="Times New Roman" w:cs="Times New Roman"/>
                <w:b/>
                <w:bCs/>
                <w:i/>
                <w:iCs/>
                <w:color w:val="FF0000"/>
                <w:kern w:val="24"/>
                <w:sz w:val="20"/>
                <w:szCs w:val="20"/>
              </w:rPr>
              <w:t xml:space="preserve">Connection density </w:t>
            </w:r>
          </w:p>
        </w:tc>
        <w:tc>
          <w:tcPr>
            <w:tcW w:w="2452" w:type="dxa"/>
          </w:tcPr>
          <w:p w:rsidR="00BC6F82" w:rsidRPr="008A7BB2" w:rsidRDefault="00BC6F82">
            <w:pPr>
              <w:pStyle w:val="NormalWeb"/>
              <w:spacing w:before="0" w:beforeAutospacing="0" w:after="0" w:afterAutospacing="0"/>
              <w:ind w:left="547" w:hanging="547"/>
              <w:rPr>
                <w:rFonts w:ascii="Times New Roman" w:hAnsi="Times New Roman" w:cs="Times New Roman"/>
                <w:sz w:val="20"/>
                <w:szCs w:val="20"/>
              </w:rPr>
            </w:pPr>
            <w:r w:rsidRPr="008A7BB2">
              <w:rPr>
                <w:rFonts w:ascii="Times New Roman" w:eastAsia="STXihei" w:hAnsi="Times New Roman" w:cs="Times New Roman"/>
                <w:b/>
                <w:bCs/>
                <w:i/>
                <w:iCs/>
                <w:color w:val="FF0000"/>
                <w:kern w:val="24"/>
                <w:sz w:val="20"/>
                <w:szCs w:val="20"/>
              </w:rPr>
              <w:t>Opt 1: LLS + SLS</w:t>
            </w:r>
          </w:p>
          <w:p w:rsidR="00BC6F82" w:rsidRPr="008A7BB2" w:rsidRDefault="00BC6F82">
            <w:pPr>
              <w:pStyle w:val="NormalWeb"/>
              <w:spacing w:before="0" w:beforeAutospacing="0" w:after="0" w:afterAutospacing="0"/>
              <w:ind w:left="547" w:hanging="547"/>
              <w:rPr>
                <w:rFonts w:ascii="Times New Roman" w:hAnsi="Times New Roman" w:cs="Times New Roman"/>
                <w:sz w:val="20"/>
                <w:szCs w:val="20"/>
              </w:rPr>
            </w:pPr>
            <w:r w:rsidRPr="008A7BB2">
              <w:rPr>
                <w:rFonts w:ascii="Times New Roman" w:eastAsia="STXihei" w:hAnsi="Times New Roman" w:cs="Times New Roman"/>
                <w:b/>
                <w:bCs/>
                <w:i/>
                <w:iCs/>
                <w:color w:val="FF0000"/>
                <w:kern w:val="24"/>
                <w:sz w:val="20"/>
                <w:szCs w:val="20"/>
              </w:rPr>
              <w:t xml:space="preserve">Opt 2: Full SLS </w:t>
            </w:r>
          </w:p>
        </w:tc>
        <w:tc>
          <w:tcPr>
            <w:tcW w:w="984" w:type="dxa"/>
            <w:gridSpan w:val="2"/>
          </w:tcPr>
          <w:p w:rsidR="00BC6F82" w:rsidRDefault="00BC6F82" w:rsidP="00B46B91">
            <w:pPr>
              <w:snapToGrid w:val="0"/>
              <w:spacing w:after="0"/>
              <w:rPr>
                <w:rFonts w:eastAsiaTheme="minorEastAsia"/>
                <w:lang w:val="en-US" w:eastAsia="zh-CN"/>
              </w:rPr>
            </w:pPr>
          </w:p>
        </w:tc>
        <w:tc>
          <w:tcPr>
            <w:tcW w:w="976" w:type="dxa"/>
            <w:gridSpan w:val="2"/>
          </w:tcPr>
          <w:p w:rsidR="00BC6F82" w:rsidRDefault="00BC6F82" w:rsidP="00B46B91">
            <w:pPr>
              <w:snapToGrid w:val="0"/>
              <w:spacing w:after="0"/>
              <w:rPr>
                <w:rFonts w:eastAsiaTheme="minorEastAsia"/>
                <w:lang w:val="en-US" w:eastAsia="zh-CN"/>
              </w:rPr>
            </w:pPr>
          </w:p>
        </w:tc>
        <w:tc>
          <w:tcPr>
            <w:tcW w:w="843" w:type="dxa"/>
          </w:tcPr>
          <w:p w:rsidR="00BC6F82" w:rsidRDefault="00BC6F82" w:rsidP="00B46B91">
            <w:pPr>
              <w:snapToGrid w:val="0"/>
              <w:spacing w:after="0"/>
              <w:rPr>
                <w:rFonts w:eastAsiaTheme="minorEastAsia"/>
                <w:lang w:val="en-US" w:eastAsia="zh-CN"/>
              </w:rPr>
            </w:pPr>
          </w:p>
        </w:tc>
        <w:tc>
          <w:tcPr>
            <w:tcW w:w="985" w:type="dxa"/>
            <w:gridSpan w:val="2"/>
          </w:tcPr>
          <w:p w:rsidR="00BC6F82" w:rsidRDefault="00BC6F82" w:rsidP="00B46B91">
            <w:pPr>
              <w:snapToGrid w:val="0"/>
              <w:spacing w:after="0"/>
              <w:rPr>
                <w:rFonts w:eastAsiaTheme="minorEastAsia"/>
                <w:lang w:val="en-US" w:eastAsia="zh-CN"/>
              </w:rPr>
            </w:pPr>
          </w:p>
        </w:tc>
        <w:tc>
          <w:tcPr>
            <w:tcW w:w="980" w:type="dxa"/>
            <w:gridSpan w:val="2"/>
            <w:shd w:val="clear" w:color="auto" w:fill="FF3300"/>
          </w:tcPr>
          <w:p w:rsidR="00BC6F82" w:rsidRDefault="00444DBB" w:rsidP="00B46B91">
            <w:pPr>
              <w:snapToGrid w:val="0"/>
              <w:spacing w:after="0"/>
              <w:rPr>
                <w:rFonts w:eastAsiaTheme="minorEastAsia"/>
                <w:lang w:val="en-US" w:eastAsia="zh-CN"/>
              </w:rPr>
            </w:pPr>
            <w:r>
              <w:rPr>
                <w:rFonts w:eastAsiaTheme="minorEastAsia" w:hint="eastAsia"/>
                <w:lang w:val="en-US" w:eastAsia="zh-CN"/>
              </w:rPr>
              <w:t>Y</w:t>
            </w:r>
          </w:p>
        </w:tc>
      </w:tr>
      <w:tr w:rsidR="004B2F99" w:rsidTr="00C12C2E">
        <w:trPr>
          <w:jc w:val="center"/>
        </w:trPr>
        <w:tc>
          <w:tcPr>
            <w:tcW w:w="1237" w:type="dxa"/>
          </w:tcPr>
          <w:p w:rsidR="004B2F99" w:rsidRDefault="004B2F99" w:rsidP="00B46B91">
            <w:pPr>
              <w:snapToGrid w:val="0"/>
              <w:spacing w:after="0"/>
              <w:rPr>
                <w:rFonts w:eastAsiaTheme="minorEastAsia"/>
                <w:lang w:val="en-US" w:eastAsia="zh-CN"/>
              </w:rPr>
            </w:pPr>
            <w:r>
              <w:rPr>
                <w:rFonts w:eastAsiaTheme="minorEastAsia" w:hint="eastAsia"/>
                <w:lang w:val="en-US" w:eastAsia="zh-CN"/>
              </w:rPr>
              <w:t>General</w:t>
            </w:r>
          </w:p>
        </w:tc>
        <w:tc>
          <w:tcPr>
            <w:tcW w:w="1702" w:type="dxa"/>
          </w:tcPr>
          <w:p w:rsidR="004B2F99" w:rsidRPr="003C00DA" w:rsidRDefault="004B2F99">
            <w:pPr>
              <w:pStyle w:val="NormalWeb"/>
              <w:spacing w:before="0" w:beforeAutospacing="0" w:after="0" w:afterAutospacing="0"/>
              <w:rPr>
                <w:rFonts w:ascii="Times New Roman" w:hAnsi="Times New Roman" w:cs="Times New Roman"/>
                <w:sz w:val="20"/>
                <w:szCs w:val="20"/>
              </w:rPr>
            </w:pPr>
            <w:r w:rsidRPr="003C00DA">
              <w:rPr>
                <w:rFonts w:ascii="Times New Roman" w:eastAsia="STXihei" w:hAnsi="Times New Roman" w:cs="Times New Roman"/>
                <w:color w:val="000000"/>
                <w:kern w:val="24"/>
                <w:sz w:val="20"/>
                <w:szCs w:val="20"/>
              </w:rPr>
              <w:t xml:space="preserve">Bandwidth and Scalability </w:t>
            </w:r>
          </w:p>
        </w:tc>
        <w:tc>
          <w:tcPr>
            <w:tcW w:w="2452" w:type="dxa"/>
          </w:tcPr>
          <w:p w:rsidR="004B2F99" w:rsidRPr="008A7BB2" w:rsidRDefault="004B2F99">
            <w:pPr>
              <w:pStyle w:val="NormalWeb"/>
              <w:spacing w:before="0" w:beforeAutospacing="0" w:after="0" w:afterAutospacing="0"/>
              <w:rPr>
                <w:rFonts w:ascii="Times New Roman" w:hAnsi="Times New Roman" w:cs="Times New Roman"/>
                <w:sz w:val="20"/>
                <w:szCs w:val="20"/>
              </w:rPr>
            </w:pPr>
            <w:r w:rsidRPr="008A7BB2">
              <w:rPr>
                <w:rFonts w:ascii="Times New Roman" w:eastAsia="STXihei" w:hAnsi="Times New Roman" w:cs="Times New Roman"/>
                <w:color w:val="000000"/>
                <w:kern w:val="24"/>
                <w:sz w:val="20"/>
                <w:szCs w:val="20"/>
              </w:rPr>
              <w:t xml:space="preserve">Inspection </w:t>
            </w:r>
          </w:p>
        </w:tc>
        <w:tc>
          <w:tcPr>
            <w:tcW w:w="4768" w:type="dxa"/>
            <w:gridSpan w:val="9"/>
            <w:shd w:val="clear" w:color="auto" w:fill="FF3300"/>
          </w:tcPr>
          <w:p w:rsidR="004B2F99" w:rsidRDefault="004B2F99" w:rsidP="00B46B91">
            <w:pPr>
              <w:snapToGrid w:val="0"/>
              <w:spacing w:after="0"/>
              <w:rPr>
                <w:rFonts w:eastAsiaTheme="minorEastAsia"/>
                <w:lang w:val="en-US" w:eastAsia="zh-CN"/>
              </w:rPr>
            </w:pPr>
            <w:r>
              <w:rPr>
                <w:rFonts w:eastAsiaTheme="minorEastAsia" w:hint="eastAsia"/>
                <w:lang w:val="en-US" w:eastAsia="zh-CN"/>
              </w:rPr>
              <w:t>Y</w:t>
            </w:r>
          </w:p>
        </w:tc>
      </w:tr>
      <w:tr w:rsidR="00152193" w:rsidTr="003713BC">
        <w:trPr>
          <w:jc w:val="center"/>
        </w:trPr>
        <w:tc>
          <w:tcPr>
            <w:tcW w:w="5391" w:type="dxa"/>
            <w:gridSpan w:val="3"/>
            <w:shd w:val="clear" w:color="auto" w:fill="D9D9D9" w:themeFill="background1" w:themeFillShade="D9"/>
          </w:tcPr>
          <w:p w:rsidR="00152193" w:rsidRPr="00152193" w:rsidRDefault="00152193">
            <w:pPr>
              <w:pStyle w:val="NormalWeb"/>
              <w:spacing w:before="0" w:beforeAutospacing="0" w:after="0" w:afterAutospacing="0"/>
              <w:rPr>
                <w:rFonts w:ascii="Times New Roman" w:eastAsia="STXihei" w:hAnsi="Times New Roman" w:cs="Times New Roman"/>
                <w:color w:val="000000"/>
                <w:kern w:val="24"/>
                <w:sz w:val="20"/>
                <w:szCs w:val="20"/>
              </w:rPr>
            </w:pPr>
            <w:r w:rsidRPr="00152193">
              <w:rPr>
                <w:rFonts w:eastAsiaTheme="minorEastAsia" w:hint="eastAsia"/>
                <w:sz w:val="20"/>
              </w:rPr>
              <w:t>Total number of technical performance requirements to be tested</w:t>
            </w:r>
            <w:r w:rsidR="005A49F1">
              <w:rPr>
                <w:rFonts w:eastAsiaTheme="minorEastAsia" w:hint="eastAsia"/>
                <w:sz w:val="20"/>
              </w:rPr>
              <w:t xml:space="preserve"> to pass the minimum requirement to that test environment</w:t>
            </w:r>
          </w:p>
        </w:tc>
        <w:tc>
          <w:tcPr>
            <w:tcW w:w="953" w:type="dxa"/>
            <w:shd w:val="clear" w:color="auto" w:fill="D9D9D9" w:themeFill="background1" w:themeFillShade="D9"/>
          </w:tcPr>
          <w:p w:rsidR="00152193" w:rsidRDefault="00152193" w:rsidP="00B46B91">
            <w:pPr>
              <w:snapToGrid w:val="0"/>
              <w:spacing w:after="0"/>
              <w:rPr>
                <w:rFonts w:eastAsiaTheme="minorEastAsia"/>
                <w:lang w:val="en-US" w:eastAsia="zh-CN"/>
              </w:rPr>
            </w:pPr>
            <w:r>
              <w:rPr>
                <w:rFonts w:eastAsiaTheme="minorEastAsia" w:hint="eastAsia"/>
                <w:lang w:val="en-US" w:eastAsia="zh-CN"/>
              </w:rPr>
              <w:t>11</w:t>
            </w:r>
          </w:p>
        </w:tc>
        <w:tc>
          <w:tcPr>
            <w:tcW w:w="954" w:type="dxa"/>
            <w:gridSpan w:val="2"/>
            <w:shd w:val="clear" w:color="auto" w:fill="D9D9D9" w:themeFill="background1" w:themeFillShade="D9"/>
          </w:tcPr>
          <w:p w:rsidR="00152193" w:rsidRDefault="00152193" w:rsidP="00B46B91">
            <w:pPr>
              <w:snapToGrid w:val="0"/>
              <w:spacing w:after="0"/>
              <w:rPr>
                <w:rFonts w:eastAsiaTheme="minorEastAsia"/>
                <w:lang w:val="en-US" w:eastAsia="zh-CN"/>
              </w:rPr>
            </w:pPr>
            <w:r>
              <w:rPr>
                <w:rFonts w:eastAsiaTheme="minorEastAsia" w:hint="eastAsia"/>
                <w:lang w:val="en-US" w:eastAsia="zh-CN"/>
              </w:rPr>
              <w:t>11</w:t>
            </w:r>
          </w:p>
        </w:tc>
        <w:tc>
          <w:tcPr>
            <w:tcW w:w="953" w:type="dxa"/>
            <w:gridSpan w:val="3"/>
            <w:shd w:val="clear" w:color="auto" w:fill="D9D9D9" w:themeFill="background1" w:themeFillShade="D9"/>
          </w:tcPr>
          <w:p w:rsidR="00152193" w:rsidRDefault="00152193" w:rsidP="00B46B91">
            <w:pPr>
              <w:snapToGrid w:val="0"/>
              <w:spacing w:after="0"/>
              <w:rPr>
                <w:rFonts w:eastAsiaTheme="minorEastAsia"/>
                <w:lang w:val="en-US" w:eastAsia="zh-CN"/>
              </w:rPr>
            </w:pPr>
            <w:r>
              <w:rPr>
                <w:rFonts w:eastAsiaTheme="minorEastAsia" w:hint="eastAsia"/>
                <w:lang w:val="en-US" w:eastAsia="zh-CN"/>
              </w:rPr>
              <w:t>10</w:t>
            </w:r>
          </w:p>
        </w:tc>
        <w:tc>
          <w:tcPr>
            <w:tcW w:w="954" w:type="dxa"/>
            <w:gridSpan w:val="2"/>
            <w:shd w:val="clear" w:color="auto" w:fill="D9D9D9" w:themeFill="background1" w:themeFillShade="D9"/>
          </w:tcPr>
          <w:p w:rsidR="00152193" w:rsidRDefault="00FC26E2" w:rsidP="00B46B91">
            <w:pPr>
              <w:snapToGrid w:val="0"/>
              <w:spacing w:after="0"/>
              <w:rPr>
                <w:rFonts w:eastAsiaTheme="minorEastAsia"/>
                <w:lang w:val="en-US" w:eastAsia="zh-CN"/>
              </w:rPr>
            </w:pPr>
            <w:r>
              <w:rPr>
                <w:rFonts w:eastAsiaTheme="minorEastAsia" w:hint="eastAsia"/>
                <w:lang w:val="en-US" w:eastAsia="zh-CN"/>
              </w:rPr>
              <w:t>5</w:t>
            </w:r>
          </w:p>
        </w:tc>
        <w:tc>
          <w:tcPr>
            <w:tcW w:w="954" w:type="dxa"/>
            <w:shd w:val="clear" w:color="auto" w:fill="D9D9D9" w:themeFill="background1" w:themeFillShade="D9"/>
          </w:tcPr>
          <w:p w:rsidR="00152193" w:rsidRDefault="00FC26E2" w:rsidP="00B46B91">
            <w:pPr>
              <w:snapToGrid w:val="0"/>
              <w:spacing w:after="0"/>
              <w:rPr>
                <w:rFonts w:eastAsiaTheme="minorEastAsia"/>
                <w:lang w:val="en-US" w:eastAsia="zh-CN"/>
              </w:rPr>
            </w:pPr>
            <w:r>
              <w:rPr>
                <w:rFonts w:eastAsiaTheme="minorEastAsia" w:hint="eastAsia"/>
                <w:lang w:val="en-US" w:eastAsia="zh-CN"/>
              </w:rPr>
              <w:t>2</w:t>
            </w:r>
          </w:p>
        </w:tc>
      </w:tr>
    </w:tbl>
    <w:p w:rsidR="00A95D32" w:rsidRPr="00010CD1" w:rsidRDefault="00010CD1" w:rsidP="00010CD1">
      <w:pPr>
        <w:rPr>
          <w:rFonts w:eastAsiaTheme="minorEastAsia"/>
          <w:lang w:val="en-US" w:eastAsia="zh-CN"/>
        </w:rPr>
      </w:pPr>
      <w:r w:rsidRPr="00010CD1">
        <w:rPr>
          <w:rFonts w:eastAsiaTheme="minorEastAsia" w:hint="eastAsia"/>
          <w:lang w:val="en-US" w:eastAsia="zh-CN"/>
        </w:rPr>
        <w:t>*</w:t>
      </w:r>
      <w:r>
        <w:rPr>
          <w:rFonts w:eastAsiaTheme="minorEastAsia" w:hint="eastAsia"/>
          <w:lang w:val="en-US" w:eastAsia="zh-CN"/>
        </w:rPr>
        <w:t xml:space="preserve"> </w:t>
      </w:r>
      <w:r w:rsidR="000F4605" w:rsidRPr="00010CD1">
        <w:rPr>
          <w:rFonts w:eastAsiaTheme="minorEastAsia" w:hint="eastAsia"/>
          <w:lang w:val="en-US" w:eastAsia="zh-CN"/>
        </w:rPr>
        <w:t xml:space="preserve">NOTE: SLS indicates system level simulation. LLS </w:t>
      </w:r>
      <w:r w:rsidR="00403084" w:rsidRPr="00010CD1">
        <w:rPr>
          <w:rFonts w:eastAsiaTheme="minorEastAsia" w:hint="eastAsia"/>
          <w:lang w:val="en-US" w:eastAsia="zh-CN"/>
        </w:rPr>
        <w:t xml:space="preserve">indicates </w:t>
      </w:r>
      <w:r w:rsidR="000F4605" w:rsidRPr="00010CD1">
        <w:rPr>
          <w:rFonts w:eastAsiaTheme="minorEastAsia" w:hint="eastAsia"/>
          <w:lang w:val="en-US" w:eastAsia="zh-CN"/>
        </w:rPr>
        <w:t>link level simulation.</w:t>
      </w:r>
    </w:p>
    <w:p w:rsidR="00972E72" w:rsidRDefault="00972E72" w:rsidP="00975123">
      <w:pPr>
        <w:pStyle w:val="Heading2"/>
        <w:tabs>
          <w:tab w:val="clear" w:pos="7060"/>
          <w:tab w:val="num" w:pos="567"/>
        </w:tabs>
        <w:spacing w:after="240"/>
        <w:ind w:left="0"/>
        <w:rPr>
          <w:rFonts w:eastAsiaTheme="minorEastAsia"/>
          <w:lang w:val="en-US" w:eastAsia="zh-CN"/>
        </w:rPr>
      </w:pPr>
      <w:r>
        <w:rPr>
          <w:rFonts w:eastAsiaTheme="minorEastAsia" w:hint="eastAsia"/>
          <w:lang w:val="en-US" w:eastAsia="zh-CN"/>
        </w:rPr>
        <w:t>IMT-2020 submission templates</w:t>
      </w:r>
    </w:p>
    <w:p w:rsidR="00127897" w:rsidRDefault="00127897" w:rsidP="008C6747">
      <w:pPr>
        <w:rPr>
          <w:rFonts w:eastAsiaTheme="minorEastAsia"/>
          <w:lang w:val="en-US" w:eastAsia="zh-CN"/>
        </w:rPr>
      </w:pPr>
      <w:r>
        <w:rPr>
          <w:rFonts w:eastAsiaTheme="minorEastAsia" w:hint="eastAsia"/>
          <w:lang w:val="en-US" w:eastAsia="zh-CN"/>
        </w:rPr>
        <w:t xml:space="preserve">According to Document IMT-2020/02 (Rev1), the </w:t>
      </w:r>
      <w:r>
        <w:rPr>
          <w:rFonts w:eastAsiaTheme="minorEastAsia"/>
          <w:lang w:val="en-US" w:eastAsia="zh-CN"/>
        </w:rPr>
        <w:t>proponent</w:t>
      </w:r>
      <w:r>
        <w:rPr>
          <w:rFonts w:eastAsiaTheme="minorEastAsia" w:hint="eastAsia"/>
          <w:lang w:val="en-US" w:eastAsia="zh-CN"/>
        </w:rPr>
        <w:t xml:space="preserve"> should </w:t>
      </w:r>
      <w:r w:rsidR="00DE2197">
        <w:rPr>
          <w:rFonts w:eastAsiaTheme="minorEastAsia" w:hint="eastAsia"/>
          <w:lang w:val="en-US" w:eastAsia="zh-CN"/>
        </w:rPr>
        <w:t>include</w:t>
      </w:r>
      <w:r>
        <w:rPr>
          <w:rFonts w:eastAsiaTheme="minorEastAsia" w:hint="eastAsia"/>
          <w:lang w:val="en-US" w:eastAsia="zh-CN"/>
        </w:rPr>
        <w:t xml:space="preserve"> complete</w:t>
      </w:r>
      <w:r w:rsidR="00B961B9">
        <w:rPr>
          <w:rFonts w:eastAsiaTheme="minorEastAsia" w:hint="eastAsia"/>
          <w:lang w:val="en-US" w:eastAsia="zh-CN"/>
        </w:rPr>
        <w:t>d</w:t>
      </w:r>
      <w:r>
        <w:rPr>
          <w:rFonts w:eastAsiaTheme="minorEastAsia" w:hint="eastAsia"/>
          <w:lang w:val="en-US" w:eastAsia="zh-CN"/>
        </w:rPr>
        <w:t xml:space="preserve"> template</w:t>
      </w:r>
      <w:r w:rsidR="00B961B9">
        <w:rPr>
          <w:rFonts w:eastAsiaTheme="minorEastAsia" w:hint="eastAsia"/>
          <w:lang w:val="en-US" w:eastAsia="zh-CN"/>
        </w:rPr>
        <w:t>s</w:t>
      </w:r>
      <w:r>
        <w:rPr>
          <w:rFonts w:eastAsiaTheme="minorEastAsia" w:hint="eastAsia"/>
          <w:lang w:val="en-US" w:eastAsia="zh-CN"/>
        </w:rPr>
        <w:t xml:space="preserve"> </w:t>
      </w:r>
      <w:r w:rsidR="00DE2197">
        <w:rPr>
          <w:rFonts w:eastAsiaTheme="minorEastAsia" w:hint="eastAsia"/>
          <w:lang w:val="en-US" w:eastAsia="zh-CN"/>
        </w:rPr>
        <w:t>as defined in Report ITU-R M.[IMT-2020.SUBMISSION]</w:t>
      </w:r>
      <w:r w:rsidR="00CC4D39">
        <w:rPr>
          <w:rFonts w:eastAsiaTheme="minorEastAsia" w:hint="eastAsia"/>
          <w:lang w:val="en-US" w:eastAsia="zh-CN"/>
        </w:rPr>
        <w:t>, together with self evaluation results</w:t>
      </w:r>
      <w:r w:rsidR="00DE2197">
        <w:rPr>
          <w:rFonts w:eastAsiaTheme="minorEastAsia" w:hint="eastAsia"/>
          <w:lang w:val="en-US" w:eastAsia="zh-CN"/>
        </w:rPr>
        <w:t xml:space="preserve"> </w:t>
      </w:r>
      <w:r w:rsidR="009C315C">
        <w:rPr>
          <w:rFonts w:eastAsiaTheme="minorEastAsia" w:hint="eastAsia"/>
          <w:lang w:val="en-US" w:eastAsia="zh-CN"/>
        </w:rPr>
        <w:t>to complete the submission</w:t>
      </w:r>
      <w:r w:rsidR="004251EA">
        <w:rPr>
          <w:rFonts w:eastAsiaTheme="minorEastAsia" w:hint="eastAsia"/>
          <w:lang w:val="en-US" w:eastAsia="zh-CN"/>
        </w:rPr>
        <w:t xml:space="preserve">, which is Step 3 in the submission and </w:t>
      </w:r>
      <w:r w:rsidR="004251EA">
        <w:rPr>
          <w:rFonts w:eastAsiaTheme="minorEastAsia"/>
          <w:lang w:val="en-US" w:eastAsia="zh-CN"/>
        </w:rPr>
        <w:t>evaluation</w:t>
      </w:r>
      <w:r w:rsidR="004251EA">
        <w:rPr>
          <w:rFonts w:eastAsiaTheme="minorEastAsia" w:hint="eastAsia"/>
          <w:lang w:val="en-US" w:eastAsia="zh-CN"/>
        </w:rPr>
        <w:t xml:space="preserve"> process</w:t>
      </w:r>
      <w:r w:rsidR="009C315C">
        <w:rPr>
          <w:rFonts w:eastAsiaTheme="minorEastAsia" w:hint="eastAsia"/>
          <w:lang w:val="en-US" w:eastAsia="zh-CN"/>
        </w:rPr>
        <w:t xml:space="preserve">. </w:t>
      </w:r>
    </w:p>
    <w:p w:rsidR="00D0704F" w:rsidRDefault="00D0704F" w:rsidP="008C6747">
      <w:pPr>
        <w:rPr>
          <w:rFonts w:eastAsiaTheme="minorEastAsia"/>
          <w:lang w:val="en-US" w:eastAsia="zh-CN"/>
        </w:rPr>
      </w:pPr>
      <w:r>
        <w:rPr>
          <w:rFonts w:eastAsiaTheme="minorEastAsia" w:hint="eastAsia"/>
          <w:lang w:val="en-US" w:eastAsia="zh-CN"/>
        </w:rPr>
        <w:t xml:space="preserve">According to Report ITU-R M.[IMT-2020.SUBMISSION], </w:t>
      </w:r>
      <w:r w:rsidR="00C35861">
        <w:rPr>
          <w:rFonts w:eastAsiaTheme="minorEastAsia" w:hint="eastAsia"/>
          <w:lang w:val="en-US" w:eastAsia="zh-CN"/>
        </w:rPr>
        <w:t>two templates are defined: description template</w:t>
      </w:r>
      <w:r w:rsidR="00582459">
        <w:rPr>
          <w:rFonts w:eastAsiaTheme="minorEastAsia" w:hint="eastAsia"/>
          <w:lang w:val="en-US" w:eastAsia="zh-CN"/>
        </w:rPr>
        <w:t xml:space="preserve"> (see section 5.2.3 in [4</w:t>
      </w:r>
      <w:r w:rsidR="006861FA">
        <w:rPr>
          <w:rFonts w:eastAsiaTheme="minorEastAsia" w:hint="eastAsia"/>
          <w:lang w:val="en-US" w:eastAsia="zh-CN"/>
        </w:rPr>
        <w:t>])</w:t>
      </w:r>
      <w:r w:rsidR="00C35861">
        <w:rPr>
          <w:rFonts w:eastAsiaTheme="minorEastAsia" w:hint="eastAsia"/>
          <w:lang w:val="en-US" w:eastAsia="zh-CN"/>
        </w:rPr>
        <w:t xml:space="preserve"> and compliance template</w:t>
      </w:r>
      <w:r w:rsidR="00582459">
        <w:rPr>
          <w:rFonts w:eastAsiaTheme="minorEastAsia" w:hint="eastAsia"/>
          <w:lang w:val="en-US" w:eastAsia="zh-CN"/>
        </w:rPr>
        <w:t xml:space="preserve"> (see section 5.2.4 in [4])</w:t>
      </w:r>
      <w:r w:rsidR="00C35861">
        <w:rPr>
          <w:rFonts w:eastAsiaTheme="minorEastAsia" w:hint="eastAsia"/>
          <w:lang w:val="en-US" w:eastAsia="zh-CN"/>
        </w:rPr>
        <w:t xml:space="preserve">. </w:t>
      </w:r>
      <w:r w:rsidR="00734011">
        <w:rPr>
          <w:rFonts w:eastAsiaTheme="minorEastAsia" w:hint="eastAsia"/>
          <w:lang w:val="en-US" w:eastAsia="zh-CN"/>
        </w:rPr>
        <w:t xml:space="preserve">A summary is given in </w:t>
      </w:r>
      <w:r w:rsidR="004372FB">
        <w:rPr>
          <w:rFonts w:eastAsiaTheme="minorEastAsia"/>
          <w:lang w:val="en-US" w:eastAsia="zh-CN"/>
        </w:rPr>
        <w:fldChar w:fldCharType="begin"/>
      </w:r>
      <w:r w:rsidR="000917F6">
        <w:rPr>
          <w:rFonts w:eastAsiaTheme="minorEastAsia"/>
          <w:lang w:val="en-US" w:eastAsia="zh-CN"/>
        </w:rPr>
        <w:instrText xml:space="preserve"> </w:instrText>
      </w:r>
      <w:r w:rsidR="000917F6">
        <w:rPr>
          <w:rFonts w:eastAsiaTheme="minorEastAsia" w:hint="eastAsia"/>
          <w:lang w:val="en-US" w:eastAsia="zh-CN"/>
        </w:rPr>
        <w:instrText>REF _Ref492195588 \h</w:instrText>
      </w:r>
      <w:r w:rsidR="000917F6">
        <w:rPr>
          <w:rFonts w:eastAsiaTheme="minorEastAsia"/>
          <w:lang w:val="en-US" w:eastAsia="zh-CN"/>
        </w:rPr>
        <w:instrText xml:space="preserve"> </w:instrText>
      </w:r>
      <w:r w:rsidR="004372FB">
        <w:rPr>
          <w:rFonts w:eastAsiaTheme="minorEastAsia"/>
          <w:lang w:val="en-US" w:eastAsia="zh-CN"/>
        </w:rPr>
      </w:r>
      <w:r w:rsidR="004372FB">
        <w:rPr>
          <w:rFonts w:eastAsiaTheme="minorEastAsia"/>
          <w:lang w:val="en-US" w:eastAsia="zh-CN"/>
        </w:rPr>
        <w:fldChar w:fldCharType="separate"/>
      </w:r>
      <w:r w:rsidR="000917F6">
        <w:t xml:space="preserve">Table </w:t>
      </w:r>
      <w:r w:rsidR="000917F6">
        <w:rPr>
          <w:noProof/>
        </w:rPr>
        <w:t>4</w:t>
      </w:r>
      <w:r w:rsidR="004372FB">
        <w:rPr>
          <w:rFonts w:eastAsiaTheme="minorEastAsia"/>
          <w:lang w:val="en-US" w:eastAsia="zh-CN"/>
        </w:rPr>
        <w:fldChar w:fldCharType="end"/>
      </w:r>
      <w:r w:rsidR="00734011">
        <w:rPr>
          <w:rFonts w:eastAsiaTheme="minorEastAsia" w:hint="eastAsia"/>
          <w:lang w:val="en-US" w:eastAsia="zh-CN"/>
        </w:rPr>
        <w:t>.</w:t>
      </w:r>
    </w:p>
    <w:p w:rsidR="00B01FBD" w:rsidRPr="00A84A11" w:rsidRDefault="00B01FBD" w:rsidP="00B01FBD">
      <w:pPr>
        <w:pStyle w:val="Caption"/>
        <w:jc w:val="center"/>
        <w:rPr>
          <w:rFonts w:eastAsiaTheme="minorEastAsia"/>
          <w:lang w:val="en-US" w:eastAsia="zh-CN"/>
        </w:rPr>
      </w:pPr>
      <w:bookmarkStart w:id="8" w:name="_Ref492195588"/>
      <w:r>
        <w:t xml:space="preserve">Table </w:t>
      </w:r>
      <w:r w:rsidR="00147399">
        <w:fldChar w:fldCharType="begin"/>
      </w:r>
      <w:r w:rsidR="00147399">
        <w:instrText xml:space="preserve"> SEQ Table \* ARABIC </w:instrText>
      </w:r>
      <w:r w:rsidR="00147399">
        <w:fldChar w:fldCharType="separate"/>
      </w:r>
      <w:r w:rsidR="006A63A9">
        <w:rPr>
          <w:noProof/>
        </w:rPr>
        <w:t>4</w:t>
      </w:r>
      <w:r w:rsidR="00147399">
        <w:rPr>
          <w:noProof/>
        </w:rPr>
        <w:fldChar w:fldCharType="end"/>
      </w:r>
      <w:bookmarkEnd w:id="8"/>
      <w:r>
        <w:rPr>
          <w:rFonts w:eastAsiaTheme="minorEastAsia" w:hint="eastAsia"/>
          <w:lang w:eastAsia="zh-CN"/>
        </w:rPr>
        <w:t xml:space="preserve"> </w:t>
      </w:r>
      <w:r w:rsidR="00875EEF">
        <w:rPr>
          <w:rFonts w:eastAsiaTheme="minorEastAsia" w:hint="eastAsia"/>
          <w:lang w:val="en-US" w:eastAsia="zh-CN"/>
        </w:rPr>
        <w:t>Submission template summary</w:t>
      </w:r>
    </w:p>
    <w:tbl>
      <w:tblPr>
        <w:tblStyle w:val="TableGrid"/>
        <w:tblW w:w="9681" w:type="dxa"/>
        <w:tblLook w:val="04A0" w:firstRow="1" w:lastRow="0" w:firstColumn="1" w:lastColumn="0" w:noHBand="0" w:noVBand="1"/>
      </w:tblPr>
      <w:tblGrid>
        <w:gridCol w:w="1242"/>
        <w:gridCol w:w="1418"/>
        <w:gridCol w:w="2119"/>
        <w:gridCol w:w="2275"/>
        <w:gridCol w:w="2627"/>
      </w:tblGrid>
      <w:tr w:rsidR="00215595" w:rsidTr="00215595">
        <w:tc>
          <w:tcPr>
            <w:tcW w:w="2660" w:type="dxa"/>
            <w:gridSpan w:val="2"/>
            <w:shd w:val="clear" w:color="auto" w:fill="D9D9D9" w:themeFill="background1" w:themeFillShade="D9"/>
            <w:vAlign w:val="center"/>
          </w:tcPr>
          <w:p w:rsidR="00A66389" w:rsidRDefault="00A66389" w:rsidP="00215595">
            <w:pPr>
              <w:spacing w:after="0"/>
              <w:jc w:val="center"/>
              <w:rPr>
                <w:rFonts w:eastAsiaTheme="minorEastAsia"/>
                <w:lang w:val="en-US" w:eastAsia="zh-CN"/>
              </w:rPr>
            </w:pPr>
            <w:r>
              <w:rPr>
                <w:rFonts w:eastAsiaTheme="minorEastAsia" w:hint="eastAsia"/>
                <w:lang w:val="en-US" w:eastAsia="zh-CN"/>
              </w:rPr>
              <w:t>Submission template</w:t>
            </w:r>
          </w:p>
        </w:tc>
        <w:tc>
          <w:tcPr>
            <w:tcW w:w="2119" w:type="dxa"/>
            <w:shd w:val="clear" w:color="auto" w:fill="D9D9D9" w:themeFill="background1" w:themeFillShade="D9"/>
            <w:vAlign w:val="center"/>
          </w:tcPr>
          <w:p w:rsidR="00A66389" w:rsidRDefault="00A66389" w:rsidP="00215595">
            <w:pPr>
              <w:spacing w:after="0"/>
              <w:jc w:val="center"/>
              <w:rPr>
                <w:rFonts w:eastAsiaTheme="minorEastAsia"/>
                <w:lang w:val="en-US" w:eastAsia="zh-CN"/>
              </w:rPr>
            </w:pPr>
            <w:r>
              <w:rPr>
                <w:rFonts w:eastAsiaTheme="minorEastAsia" w:hint="eastAsia"/>
                <w:lang w:val="en-US" w:eastAsia="zh-CN"/>
              </w:rPr>
              <w:t>Content</w:t>
            </w:r>
          </w:p>
        </w:tc>
        <w:tc>
          <w:tcPr>
            <w:tcW w:w="2275" w:type="dxa"/>
            <w:shd w:val="clear" w:color="auto" w:fill="D9D9D9" w:themeFill="background1" w:themeFillShade="D9"/>
            <w:vAlign w:val="center"/>
          </w:tcPr>
          <w:p w:rsidR="00A66389" w:rsidRDefault="00164B3D" w:rsidP="00215595">
            <w:pPr>
              <w:spacing w:after="0"/>
              <w:jc w:val="center"/>
              <w:rPr>
                <w:rFonts w:eastAsiaTheme="minorEastAsia"/>
                <w:lang w:val="en-US" w:eastAsia="zh-CN"/>
              </w:rPr>
            </w:pPr>
            <w:r>
              <w:rPr>
                <w:rFonts w:eastAsiaTheme="minorEastAsia" w:hint="eastAsia"/>
                <w:lang w:val="en-US" w:eastAsia="zh-CN"/>
              </w:rPr>
              <w:t>Related steps in IMT-2020 process</w:t>
            </w:r>
          </w:p>
        </w:tc>
        <w:tc>
          <w:tcPr>
            <w:tcW w:w="2627" w:type="dxa"/>
            <w:shd w:val="clear" w:color="auto" w:fill="D9D9D9" w:themeFill="background1" w:themeFillShade="D9"/>
            <w:vAlign w:val="center"/>
          </w:tcPr>
          <w:p w:rsidR="00A66389" w:rsidRDefault="00A66389" w:rsidP="00215595">
            <w:pPr>
              <w:spacing w:after="0"/>
              <w:jc w:val="center"/>
              <w:rPr>
                <w:rFonts w:eastAsiaTheme="minorEastAsia"/>
                <w:lang w:val="en-US" w:eastAsia="zh-CN"/>
              </w:rPr>
            </w:pPr>
            <w:r>
              <w:rPr>
                <w:rFonts w:eastAsiaTheme="minorEastAsia" w:hint="eastAsia"/>
                <w:lang w:val="en-US" w:eastAsia="zh-CN"/>
              </w:rPr>
              <w:t>Remark</w:t>
            </w:r>
          </w:p>
        </w:tc>
      </w:tr>
      <w:tr w:rsidR="007B3A03" w:rsidRPr="00B97D42" w:rsidTr="00706E15">
        <w:tc>
          <w:tcPr>
            <w:tcW w:w="1242" w:type="dxa"/>
            <w:vMerge w:val="restart"/>
          </w:tcPr>
          <w:p w:rsidR="007B3A03" w:rsidRDefault="007B3A03" w:rsidP="008D0141">
            <w:pPr>
              <w:spacing w:after="0"/>
              <w:rPr>
                <w:rFonts w:eastAsiaTheme="minorEastAsia"/>
                <w:lang w:val="en-US" w:eastAsia="zh-CN"/>
              </w:rPr>
            </w:pPr>
            <w:r>
              <w:rPr>
                <w:rFonts w:eastAsiaTheme="minorEastAsia" w:hint="eastAsia"/>
                <w:lang w:val="en-US" w:eastAsia="zh-CN"/>
              </w:rPr>
              <w:t>Description template</w:t>
            </w:r>
            <w:r w:rsidR="00196C35">
              <w:rPr>
                <w:rFonts w:eastAsiaTheme="minorEastAsia" w:hint="eastAsia"/>
                <w:lang w:val="en-US" w:eastAsia="zh-CN"/>
              </w:rPr>
              <w:t xml:space="preserve"> (see section 5.2.3 in [4])</w:t>
            </w:r>
          </w:p>
        </w:tc>
        <w:tc>
          <w:tcPr>
            <w:tcW w:w="1418" w:type="dxa"/>
          </w:tcPr>
          <w:p w:rsidR="007B3A03" w:rsidRPr="00102B57" w:rsidRDefault="007B3A03" w:rsidP="008D0141">
            <w:pPr>
              <w:spacing w:after="0"/>
            </w:pPr>
            <w:r w:rsidRPr="00102B57">
              <w:rPr>
                <w:rFonts w:hint="eastAsia"/>
              </w:rPr>
              <w:t>C</w:t>
            </w:r>
            <w:r w:rsidRPr="00BB4599">
              <w:t xml:space="preserve">haracteristics </w:t>
            </w:r>
            <w:r w:rsidRPr="00102B57">
              <w:t>template</w:t>
            </w:r>
          </w:p>
        </w:tc>
        <w:tc>
          <w:tcPr>
            <w:tcW w:w="2119" w:type="dxa"/>
          </w:tcPr>
          <w:p w:rsidR="007B3A03" w:rsidRDefault="007B3A03" w:rsidP="008D0141">
            <w:pPr>
              <w:spacing w:after="0"/>
              <w:rPr>
                <w:rFonts w:eastAsiaTheme="minorEastAsia"/>
                <w:lang w:val="en-US" w:eastAsia="zh-CN"/>
              </w:rPr>
            </w:pPr>
            <w:r>
              <w:rPr>
                <w:rFonts w:eastAsiaTheme="minorEastAsia" w:hint="eastAsia"/>
                <w:lang w:val="en-US" w:eastAsia="zh-CN"/>
              </w:rPr>
              <w:t>Template for description of characteristics of the proposal</w:t>
            </w:r>
          </w:p>
        </w:tc>
        <w:tc>
          <w:tcPr>
            <w:tcW w:w="2275" w:type="dxa"/>
            <w:vMerge w:val="restart"/>
          </w:tcPr>
          <w:p w:rsidR="007B3A03" w:rsidRPr="002E3DC2" w:rsidRDefault="007B3A03" w:rsidP="00147DD4">
            <w:pPr>
              <w:pStyle w:val="ListParagraph"/>
              <w:numPr>
                <w:ilvl w:val="0"/>
                <w:numId w:val="8"/>
              </w:numPr>
              <w:spacing w:after="0"/>
              <w:ind w:firstLineChars="0"/>
              <w:rPr>
                <w:rFonts w:eastAsiaTheme="minorEastAsia"/>
                <w:lang w:val="en-US" w:eastAsia="zh-CN"/>
              </w:rPr>
            </w:pPr>
            <w:r w:rsidRPr="002E3DC2">
              <w:rPr>
                <w:rFonts w:eastAsiaTheme="minorEastAsia" w:hint="eastAsia"/>
                <w:lang w:val="en-US" w:eastAsia="zh-CN"/>
              </w:rPr>
              <w:t>Can be provided in Step 2</w:t>
            </w:r>
            <w:r>
              <w:rPr>
                <w:rFonts w:eastAsiaTheme="minorEastAsia" w:hint="eastAsia"/>
                <w:lang w:val="en-US" w:eastAsia="zh-CN"/>
              </w:rPr>
              <w:t xml:space="preserve"> for </w:t>
            </w:r>
            <w:r>
              <w:rPr>
                <w:rFonts w:eastAsiaTheme="minorEastAsia"/>
                <w:lang w:val="en-US" w:eastAsia="zh-CN"/>
              </w:rPr>
              <w:t>information</w:t>
            </w:r>
            <w:r>
              <w:rPr>
                <w:rFonts w:eastAsiaTheme="minorEastAsia" w:hint="eastAsia"/>
                <w:lang w:val="en-US" w:eastAsia="zh-CN"/>
              </w:rPr>
              <w:t xml:space="preserve"> sharing to ITU-R</w:t>
            </w:r>
            <w:r w:rsidRPr="002E3DC2">
              <w:rPr>
                <w:rFonts w:eastAsiaTheme="minorEastAsia" w:hint="eastAsia"/>
                <w:lang w:val="en-US" w:eastAsia="zh-CN"/>
              </w:rPr>
              <w:t xml:space="preserve">. </w:t>
            </w:r>
          </w:p>
          <w:p w:rsidR="007B3A03" w:rsidRPr="002E3DC2" w:rsidRDefault="007B3A03" w:rsidP="00147DD4">
            <w:pPr>
              <w:pStyle w:val="ListParagraph"/>
              <w:numPr>
                <w:ilvl w:val="0"/>
                <w:numId w:val="8"/>
              </w:numPr>
              <w:spacing w:after="0"/>
              <w:ind w:firstLineChars="0"/>
              <w:rPr>
                <w:rFonts w:eastAsiaTheme="minorEastAsia"/>
                <w:lang w:val="en-US" w:eastAsia="zh-CN"/>
              </w:rPr>
            </w:pPr>
            <w:r w:rsidRPr="002E3DC2">
              <w:rPr>
                <w:rFonts w:eastAsiaTheme="minorEastAsia" w:hint="eastAsia"/>
                <w:lang w:val="en-US" w:eastAsia="zh-CN"/>
              </w:rPr>
              <w:t>Required in Step 3</w:t>
            </w:r>
            <w:r>
              <w:rPr>
                <w:rFonts w:eastAsiaTheme="minorEastAsia" w:hint="eastAsia"/>
                <w:lang w:val="en-US" w:eastAsia="zh-CN"/>
              </w:rPr>
              <w:t xml:space="preserve"> to complete </w:t>
            </w:r>
            <w:r w:rsidR="008F7F45">
              <w:rPr>
                <w:rFonts w:eastAsiaTheme="minorEastAsia" w:hint="eastAsia"/>
                <w:lang w:val="en-US" w:eastAsia="zh-CN"/>
              </w:rPr>
              <w:t xml:space="preserve">the </w:t>
            </w:r>
            <w:r>
              <w:rPr>
                <w:rFonts w:eastAsiaTheme="minorEastAsia" w:hint="eastAsia"/>
                <w:lang w:val="en-US" w:eastAsia="zh-CN"/>
              </w:rPr>
              <w:t>submission</w:t>
            </w:r>
            <w:r w:rsidRPr="002E3DC2">
              <w:rPr>
                <w:rFonts w:eastAsiaTheme="minorEastAsia" w:hint="eastAsia"/>
                <w:lang w:val="en-US" w:eastAsia="zh-CN"/>
              </w:rPr>
              <w:t>.</w:t>
            </w:r>
          </w:p>
        </w:tc>
        <w:tc>
          <w:tcPr>
            <w:tcW w:w="2627" w:type="dxa"/>
          </w:tcPr>
          <w:p w:rsidR="007B3A03" w:rsidRDefault="007B3A03" w:rsidP="00B97D42">
            <w:pPr>
              <w:spacing w:after="0"/>
              <w:rPr>
                <w:rFonts w:eastAsiaTheme="minorEastAsia"/>
                <w:lang w:val="en-US" w:eastAsia="zh-CN"/>
              </w:rPr>
            </w:pPr>
            <w:r>
              <w:rPr>
                <w:rFonts w:eastAsiaTheme="minorEastAsia" w:hint="eastAsia"/>
                <w:lang w:val="en-US" w:eastAsia="zh-CN"/>
              </w:rPr>
              <w:t>It should provide sufficient details to facilitate the external evaluation by independent evaluation groups.</w:t>
            </w:r>
          </w:p>
        </w:tc>
      </w:tr>
      <w:tr w:rsidR="007B3A03" w:rsidTr="00706E15">
        <w:tc>
          <w:tcPr>
            <w:tcW w:w="1242" w:type="dxa"/>
            <w:vMerge/>
          </w:tcPr>
          <w:p w:rsidR="007B3A03" w:rsidRDefault="007B3A03" w:rsidP="008D0141">
            <w:pPr>
              <w:spacing w:after="0"/>
              <w:rPr>
                <w:rFonts w:eastAsiaTheme="minorEastAsia"/>
                <w:lang w:val="en-US" w:eastAsia="zh-CN"/>
              </w:rPr>
            </w:pPr>
          </w:p>
        </w:tc>
        <w:tc>
          <w:tcPr>
            <w:tcW w:w="1418" w:type="dxa"/>
          </w:tcPr>
          <w:p w:rsidR="007B3A03" w:rsidRDefault="007B3A03" w:rsidP="008D0141">
            <w:pPr>
              <w:spacing w:after="0"/>
              <w:rPr>
                <w:rFonts w:eastAsiaTheme="minorEastAsia"/>
                <w:lang w:val="en-US" w:eastAsia="zh-CN"/>
              </w:rPr>
            </w:pPr>
            <w:r>
              <w:rPr>
                <w:rFonts w:eastAsiaTheme="minorEastAsia" w:hint="eastAsia"/>
                <w:lang w:val="en-US" w:eastAsia="zh-CN"/>
              </w:rPr>
              <w:t>Link budget template</w:t>
            </w:r>
          </w:p>
        </w:tc>
        <w:tc>
          <w:tcPr>
            <w:tcW w:w="2119" w:type="dxa"/>
          </w:tcPr>
          <w:p w:rsidR="007B3A03" w:rsidRDefault="007B3A03" w:rsidP="008D0141">
            <w:pPr>
              <w:spacing w:after="0"/>
              <w:rPr>
                <w:rFonts w:eastAsiaTheme="minorEastAsia"/>
                <w:lang w:val="en-US" w:eastAsia="zh-CN"/>
              </w:rPr>
            </w:pPr>
            <w:r>
              <w:rPr>
                <w:rFonts w:eastAsiaTheme="minorEastAsia" w:hint="eastAsia"/>
                <w:lang w:val="en-US" w:eastAsia="zh-CN"/>
              </w:rPr>
              <w:t xml:space="preserve">Template for link budget information of the proposal. </w:t>
            </w:r>
          </w:p>
        </w:tc>
        <w:tc>
          <w:tcPr>
            <w:tcW w:w="2275" w:type="dxa"/>
            <w:vMerge/>
          </w:tcPr>
          <w:p w:rsidR="007B3A03" w:rsidRPr="007B3A03" w:rsidRDefault="007B3A03" w:rsidP="007B3A03">
            <w:pPr>
              <w:spacing w:after="0"/>
              <w:rPr>
                <w:rFonts w:eastAsiaTheme="minorEastAsia"/>
                <w:lang w:val="en-US" w:eastAsia="zh-CN"/>
              </w:rPr>
            </w:pPr>
          </w:p>
        </w:tc>
        <w:tc>
          <w:tcPr>
            <w:tcW w:w="2627" w:type="dxa"/>
          </w:tcPr>
          <w:p w:rsidR="007B3A03" w:rsidRDefault="007B3A03" w:rsidP="00C63798">
            <w:pPr>
              <w:spacing w:after="0"/>
              <w:rPr>
                <w:rFonts w:eastAsiaTheme="minorEastAsia"/>
                <w:lang w:val="en-US" w:eastAsia="zh-CN"/>
              </w:rPr>
            </w:pPr>
            <w:r>
              <w:rPr>
                <w:rFonts w:eastAsiaTheme="minorEastAsia" w:hint="eastAsia"/>
                <w:lang w:val="en-US" w:eastAsia="zh-CN"/>
              </w:rPr>
              <w:t>For 3GPP as a proponent, it would be good that the link budget for the five test environments is provided.</w:t>
            </w:r>
          </w:p>
        </w:tc>
      </w:tr>
      <w:tr w:rsidR="0035528F" w:rsidTr="00706E15">
        <w:tc>
          <w:tcPr>
            <w:tcW w:w="1242" w:type="dxa"/>
            <w:vMerge w:val="restart"/>
          </w:tcPr>
          <w:p w:rsidR="0035528F" w:rsidRDefault="0035528F" w:rsidP="008D0141">
            <w:pPr>
              <w:spacing w:after="0"/>
              <w:rPr>
                <w:rFonts w:eastAsiaTheme="minorEastAsia"/>
                <w:lang w:val="en-US" w:eastAsia="zh-CN"/>
              </w:rPr>
            </w:pPr>
            <w:r>
              <w:rPr>
                <w:rFonts w:eastAsiaTheme="minorEastAsia" w:hint="eastAsia"/>
                <w:lang w:val="en-US" w:eastAsia="zh-CN"/>
              </w:rPr>
              <w:t>Compliance template</w:t>
            </w:r>
            <w:r w:rsidR="00E2018A">
              <w:rPr>
                <w:rFonts w:eastAsiaTheme="minorEastAsia" w:hint="eastAsia"/>
                <w:lang w:val="en-US" w:eastAsia="zh-CN"/>
              </w:rPr>
              <w:t xml:space="preserve"> (see section 5.2.4 in [4])</w:t>
            </w:r>
          </w:p>
        </w:tc>
        <w:tc>
          <w:tcPr>
            <w:tcW w:w="1418" w:type="dxa"/>
          </w:tcPr>
          <w:p w:rsidR="0035528F" w:rsidRDefault="00EB363F" w:rsidP="008D0141">
            <w:pPr>
              <w:spacing w:after="0"/>
              <w:rPr>
                <w:rFonts w:eastAsiaTheme="minorEastAsia"/>
                <w:lang w:val="en-US" w:eastAsia="zh-CN"/>
              </w:rPr>
            </w:pPr>
            <w:r>
              <w:rPr>
                <w:rFonts w:eastAsiaTheme="minorEastAsia" w:hint="eastAsia"/>
                <w:lang w:eastAsia="zh-CN"/>
              </w:rPr>
              <w:t>F</w:t>
            </w:r>
            <w:r w:rsidR="0035528F" w:rsidRPr="00BB4599">
              <w:t>or services</w:t>
            </w:r>
          </w:p>
        </w:tc>
        <w:tc>
          <w:tcPr>
            <w:tcW w:w="2119" w:type="dxa"/>
          </w:tcPr>
          <w:p w:rsidR="0035528F" w:rsidRDefault="0035528F" w:rsidP="008D0141">
            <w:pPr>
              <w:spacing w:after="0"/>
              <w:rPr>
                <w:rFonts w:eastAsiaTheme="minorEastAsia"/>
                <w:lang w:val="en-US" w:eastAsia="zh-CN"/>
              </w:rPr>
            </w:pPr>
            <w:r>
              <w:rPr>
                <w:rFonts w:eastAsiaTheme="minorEastAsia" w:hint="eastAsia"/>
                <w:lang w:val="en-US" w:eastAsia="zh-CN"/>
              </w:rPr>
              <w:t>Template for service requirement</w:t>
            </w:r>
          </w:p>
        </w:tc>
        <w:tc>
          <w:tcPr>
            <w:tcW w:w="2275" w:type="dxa"/>
            <w:vMerge w:val="restart"/>
          </w:tcPr>
          <w:p w:rsidR="0035528F" w:rsidRPr="002E3DC2" w:rsidRDefault="0035528F" w:rsidP="00147DD4">
            <w:pPr>
              <w:pStyle w:val="ListParagraph"/>
              <w:numPr>
                <w:ilvl w:val="0"/>
                <w:numId w:val="9"/>
              </w:numPr>
              <w:spacing w:after="0"/>
              <w:ind w:firstLineChars="0"/>
              <w:rPr>
                <w:rFonts w:eastAsiaTheme="minorEastAsia"/>
                <w:lang w:val="en-US" w:eastAsia="zh-CN"/>
              </w:rPr>
            </w:pPr>
            <w:r w:rsidRPr="002E3DC2">
              <w:rPr>
                <w:rFonts w:eastAsiaTheme="minorEastAsia" w:hint="eastAsia"/>
                <w:lang w:val="en-US" w:eastAsia="zh-CN"/>
              </w:rPr>
              <w:t>Required in Step 3</w:t>
            </w:r>
            <w:r w:rsidR="00D32E06">
              <w:rPr>
                <w:rFonts w:eastAsiaTheme="minorEastAsia" w:hint="eastAsia"/>
                <w:lang w:val="en-US" w:eastAsia="zh-CN"/>
              </w:rPr>
              <w:t xml:space="preserve"> to complete </w:t>
            </w:r>
            <w:r w:rsidR="008F7F45">
              <w:rPr>
                <w:rFonts w:eastAsiaTheme="minorEastAsia" w:hint="eastAsia"/>
                <w:lang w:val="en-US" w:eastAsia="zh-CN"/>
              </w:rPr>
              <w:t xml:space="preserve">the </w:t>
            </w:r>
            <w:r w:rsidR="00D32E06">
              <w:rPr>
                <w:rFonts w:eastAsiaTheme="minorEastAsia" w:hint="eastAsia"/>
                <w:lang w:val="en-US" w:eastAsia="zh-CN"/>
              </w:rPr>
              <w:t>submission</w:t>
            </w:r>
            <w:r w:rsidRPr="002E3DC2">
              <w:rPr>
                <w:rFonts w:eastAsiaTheme="minorEastAsia" w:hint="eastAsia"/>
                <w:lang w:val="en-US" w:eastAsia="zh-CN"/>
              </w:rPr>
              <w:t>.</w:t>
            </w:r>
          </w:p>
        </w:tc>
        <w:tc>
          <w:tcPr>
            <w:tcW w:w="2627" w:type="dxa"/>
            <w:vMerge w:val="restart"/>
          </w:tcPr>
          <w:p w:rsidR="0035528F" w:rsidRDefault="0035528F" w:rsidP="00932636">
            <w:pPr>
              <w:spacing w:after="0"/>
              <w:rPr>
                <w:rFonts w:eastAsiaTheme="minorEastAsia"/>
                <w:lang w:val="en-US" w:eastAsia="zh-CN"/>
              </w:rPr>
            </w:pPr>
            <w:r>
              <w:rPr>
                <w:rFonts w:eastAsiaTheme="minorEastAsia" w:hint="eastAsia"/>
                <w:lang w:val="en-US" w:eastAsia="zh-CN"/>
              </w:rPr>
              <w:t>3GPP provides these templates based on self evaluation through simulation/analytical</w:t>
            </w:r>
            <w:r w:rsidR="00151745">
              <w:rPr>
                <w:rFonts w:eastAsiaTheme="minorEastAsia" w:hint="eastAsia"/>
                <w:lang w:val="en-US" w:eastAsia="zh-CN"/>
              </w:rPr>
              <w:t xml:space="preserve"> </w:t>
            </w:r>
            <w:r>
              <w:rPr>
                <w:rFonts w:eastAsiaTheme="minorEastAsia" w:hint="eastAsia"/>
                <w:lang w:val="en-US" w:eastAsia="zh-CN"/>
              </w:rPr>
              <w:t>/inspection results</w:t>
            </w:r>
          </w:p>
        </w:tc>
      </w:tr>
      <w:tr w:rsidR="0035528F" w:rsidTr="00706E15">
        <w:tc>
          <w:tcPr>
            <w:tcW w:w="1242" w:type="dxa"/>
            <w:vMerge/>
          </w:tcPr>
          <w:p w:rsidR="0035528F" w:rsidRDefault="0035528F" w:rsidP="008D0141">
            <w:pPr>
              <w:spacing w:after="0"/>
              <w:rPr>
                <w:rFonts w:eastAsiaTheme="minorEastAsia"/>
                <w:lang w:val="en-US" w:eastAsia="zh-CN"/>
              </w:rPr>
            </w:pPr>
          </w:p>
        </w:tc>
        <w:tc>
          <w:tcPr>
            <w:tcW w:w="1418" w:type="dxa"/>
          </w:tcPr>
          <w:p w:rsidR="0035528F" w:rsidRPr="00BB4599" w:rsidRDefault="00EB363F" w:rsidP="008D0141">
            <w:pPr>
              <w:spacing w:after="0"/>
            </w:pPr>
            <w:r>
              <w:rPr>
                <w:rFonts w:eastAsiaTheme="minorEastAsia" w:hint="eastAsia"/>
                <w:lang w:eastAsia="zh-CN"/>
              </w:rPr>
              <w:t>F</w:t>
            </w:r>
            <w:r w:rsidR="0035528F" w:rsidRPr="00BB4599">
              <w:t>or spectrum</w:t>
            </w:r>
          </w:p>
        </w:tc>
        <w:tc>
          <w:tcPr>
            <w:tcW w:w="2119" w:type="dxa"/>
          </w:tcPr>
          <w:p w:rsidR="0035528F" w:rsidRDefault="0035528F" w:rsidP="008D0141">
            <w:pPr>
              <w:spacing w:after="0"/>
              <w:rPr>
                <w:rFonts w:eastAsiaTheme="minorEastAsia"/>
                <w:lang w:val="en-US" w:eastAsia="zh-CN"/>
              </w:rPr>
            </w:pPr>
            <w:r>
              <w:rPr>
                <w:rFonts w:eastAsiaTheme="minorEastAsia" w:hint="eastAsia"/>
                <w:lang w:val="en-US" w:eastAsia="zh-CN"/>
              </w:rPr>
              <w:t>Template for spectrum requirement</w:t>
            </w:r>
            <w:r w:rsidR="003B0B6A">
              <w:rPr>
                <w:rFonts w:eastAsiaTheme="minorEastAsia" w:hint="eastAsia"/>
                <w:lang w:val="en-US" w:eastAsia="zh-CN"/>
              </w:rPr>
              <w:t>s</w:t>
            </w:r>
          </w:p>
        </w:tc>
        <w:tc>
          <w:tcPr>
            <w:tcW w:w="2275" w:type="dxa"/>
            <w:vMerge/>
          </w:tcPr>
          <w:p w:rsidR="0035528F" w:rsidRDefault="0035528F" w:rsidP="008D0141">
            <w:pPr>
              <w:spacing w:after="0"/>
              <w:rPr>
                <w:rFonts w:eastAsiaTheme="minorEastAsia"/>
                <w:lang w:val="en-US" w:eastAsia="zh-CN"/>
              </w:rPr>
            </w:pPr>
          </w:p>
        </w:tc>
        <w:tc>
          <w:tcPr>
            <w:tcW w:w="2627" w:type="dxa"/>
            <w:vMerge/>
          </w:tcPr>
          <w:p w:rsidR="0035528F" w:rsidRDefault="0035528F" w:rsidP="008D0141">
            <w:pPr>
              <w:spacing w:after="0"/>
              <w:rPr>
                <w:rFonts w:eastAsiaTheme="minorEastAsia"/>
                <w:lang w:val="en-US" w:eastAsia="zh-CN"/>
              </w:rPr>
            </w:pPr>
          </w:p>
        </w:tc>
      </w:tr>
      <w:tr w:rsidR="0035528F" w:rsidTr="00706E15">
        <w:tc>
          <w:tcPr>
            <w:tcW w:w="1242" w:type="dxa"/>
            <w:vMerge/>
          </w:tcPr>
          <w:p w:rsidR="0035528F" w:rsidRDefault="0035528F" w:rsidP="008D0141">
            <w:pPr>
              <w:spacing w:after="0"/>
              <w:rPr>
                <w:rFonts w:eastAsiaTheme="minorEastAsia"/>
                <w:lang w:val="en-US" w:eastAsia="zh-CN"/>
              </w:rPr>
            </w:pPr>
          </w:p>
        </w:tc>
        <w:tc>
          <w:tcPr>
            <w:tcW w:w="1418" w:type="dxa"/>
          </w:tcPr>
          <w:p w:rsidR="0035528F" w:rsidRPr="00BB4599" w:rsidRDefault="00EB363F" w:rsidP="008D0141">
            <w:pPr>
              <w:spacing w:after="0"/>
            </w:pPr>
            <w:r>
              <w:rPr>
                <w:rFonts w:eastAsiaTheme="minorEastAsia" w:hint="eastAsia"/>
                <w:lang w:eastAsia="zh-CN"/>
              </w:rPr>
              <w:t>F</w:t>
            </w:r>
            <w:r w:rsidR="0035528F" w:rsidRPr="00BB4599">
              <w:t>or technical performance</w:t>
            </w:r>
          </w:p>
        </w:tc>
        <w:tc>
          <w:tcPr>
            <w:tcW w:w="2119" w:type="dxa"/>
          </w:tcPr>
          <w:p w:rsidR="0035528F" w:rsidRDefault="0035528F" w:rsidP="008D0141">
            <w:pPr>
              <w:spacing w:after="0"/>
              <w:rPr>
                <w:rFonts w:eastAsiaTheme="minorEastAsia"/>
                <w:lang w:val="en-US" w:eastAsia="zh-CN"/>
              </w:rPr>
            </w:pPr>
            <w:r>
              <w:rPr>
                <w:rFonts w:eastAsiaTheme="minorEastAsia" w:hint="eastAsia"/>
                <w:lang w:val="en-US" w:eastAsia="zh-CN"/>
              </w:rPr>
              <w:t>Template for technical performance requirement</w:t>
            </w:r>
            <w:r w:rsidR="003B0B6A">
              <w:rPr>
                <w:rFonts w:eastAsiaTheme="minorEastAsia" w:hint="eastAsia"/>
                <w:lang w:val="en-US" w:eastAsia="zh-CN"/>
              </w:rPr>
              <w:t>s</w:t>
            </w:r>
          </w:p>
        </w:tc>
        <w:tc>
          <w:tcPr>
            <w:tcW w:w="2275" w:type="dxa"/>
            <w:vMerge/>
          </w:tcPr>
          <w:p w:rsidR="0035528F" w:rsidRDefault="0035528F" w:rsidP="008D0141">
            <w:pPr>
              <w:spacing w:after="0"/>
              <w:rPr>
                <w:rFonts w:eastAsiaTheme="minorEastAsia"/>
                <w:lang w:val="en-US" w:eastAsia="zh-CN"/>
              </w:rPr>
            </w:pPr>
          </w:p>
        </w:tc>
        <w:tc>
          <w:tcPr>
            <w:tcW w:w="2627" w:type="dxa"/>
            <w:vMerge/>
          </w:tcPr>
          <w:p w:rsidR="0035528F" w:rsidRDefault="0035528F" w:rsidP="008D0141">
            <w:pPr>
              <w:spacing w:after="0"/>
              <w:rPr>
                <w:rFonts w:eastAsiaTheme="minorEastAsia"/>
                <w:lang w:val="en-US" w:eastAsia="zh-CN"/>
              </w:rPr>
            </w:pPr>
          </w:p>
        </w:tc>
      </w:tr>
      <w:tr w:rsidR="00160CAA" w:rsidTr="00035CD8">
        <w:tc>
          <w:tcPr>
            <w:tcW w:w="2660" w:type="dxa"/>
            <w:gridSpan w:val="2"/>
          </w:tcPr>
          <w:p w:rsidR="00160CAA" w:rsidRDefault="00160CAA" w:rsidP="00BE498D">
            <w:pPr>
              <w:spacing w:after="0"/>
              <w:rPr>
                <w:rFonts w:eastAsiaTheme="minorEastAsia"/>
                <w:lang w:eastAsia="zh-CN"/>
              </w:rPr>
            </w:pPr>
            <w:r>
              <w:rPr>
                <w:rFonts w:eastAsiaTheme="minorEastAsia" w:hint="eastAsia"/>
                <w:lang w:val="en-US" w:eastAsia="zh-CN"/>
              </w:rPr>
              <w:t xml:space="preserve">Template </w:t>
            </w:r>
            <w:r w:rsidR="00BE498D">
              <w:rPr>
                <w:rFonts w:eastAsiaTheme="minorEastAsia" w:hint="eastAsia"/>
                <w:lang w:val="en-US" w:eastAsia="zh-CN"/>
              </w:rPr>
              <w:t>requirement</w:t>
            </w:r>
            <w:r>
              <w:rPr>
                <w:rFonts w:eastAsiaTheme="minorEastAsia" w:hint="eastAsia"/>
                <w:lang w:val="en-US" w:eastAsia="zh-CN"/>
              </w:rPr>
              <w:t xml:space="preserve"> for SRIT</w:t>
            </w:r>
            <w:r w:rsidR="004F296C">
              <w:rPr>
                <w:rFonts w:eastAsiaTheme="minorEastAsia" w:hint="eastAsia"/>
                <w:lang w:val="en-US" w:eastAsia="zh-CN"/>
              </w:rPr>
              <w:t xml:space="preserve"> </w:t>
            </w:r>
            <w:r w:rsidR="004F296C">
              <w:rPr>
                <w:rFonts w:eastAsiaTheme="minorEastAsia" w:hint="eastAsia"/>
                <w:lang w:eastAsia="zh-CN"/>
              </w:rPr>
              <w:t>(see section 5.1 in [4])</w:t>
            </w:r>
          </w:p>
        </w:tc>
        <w:tc>
          <w:tcPr>
            <w:tcW w:w="7021" w:type="dxa"/>
            <w:gridSpan w:val="3"/>
          </w:tcPr>
          <w:p w:rsidR="00160CAA" w:rsidRPr="00653C64" w:rsidRDefault="00653C64" w:rsidP="004F296C">
            <w:pPr>
              <w:spacing w:after="0"/>
              <w:rPr>
                <w:rFonts w:eastAsiaTheme="minorEastAsia"/>
                <w:lang w:val="en-US" w:eastAsia="zh-CN"/>
              </w:rPr>
            </w:pPr>
            <w:r>
              <w:rPr>
                <w:rFonts w:eastAsiaTheme="minorEastAsia" w:hint="eastAsia"/>
                <w:lang w:eastAsia="zh-CN"/>
              </w:rPr>
              <w:t>T</w:t>
            </w:r>
            <w:r w:rsidR="00160CAA" w:rsidRPr="00BB4599">
              <w:t xml:space="preserve">he completed templates should be provided for each </w:t>
            </w:r>
            <w:r w:rsidR="00160CAA" w:rsidRPr="00BB4599">
              <w:rPr>
                <w:rFonts w:eastAsia="Malgun Gothic"/>
              </w:rPr>
              <w:t>component</w:t>
            </w:r>
            <w:r w:rsidR="00160CAA" w:rsidRPr="00BB4599">
              <w:t xml:space="preserve"> RIT within the composite SRIT </w:t>
            </w:r>
            <w:r w:rsidR="00160CAA" w:rsidRPr="00653C64">
              <w:rPr>
                <w:i/>
              </w:rPr>
              <w:t>and/or</w:t>
            </w:r>
            <w:r w:rsidR="00160CAA" w:rsidRPr="00BB4599">
              <w:t xml:space="preserve"> for the composite SRIT</w:t>
            </w:r>
            <w:r>
              <w:rPr>
                <w:rFonts w:eastAsiaTheme="minorEastAsia" w:hint="eastAsia"/>
                <w:lang w:eastAsia="zh-CN"/>
              </w:rPr>
              <w:t>.</w:t>
            </w:r>
          </w:p>
        </w:tc>
      </w:tr>
    </w:tbl>
    <w:p w:rsidR="00734011" w:rsidRDefault="00734011" w:rsidP="008C6747">
      <w:pPr>
        <w:rPr>
          <w:rFonts w:eastAsiaTheme="minorEastAsia"/>
          <w:lang w:val="en-US" w:eastAsia="zh-CN"/>
        </w:rPr>
      </w:pPr>
    </w:p>
    <w:p w:rsidR="007225C6" w:rsidRPr="003416B6" w:rsidRDefault="00360FFC" w:rsidP="008C6747">
      <w:pPr>
        <w:rPr>
          <w:rFonts w:eastAsiaTheme="minorEastAsia"/>
          <w:lang w:val="en-US" w:eastAsia="zh-CN"/>
        </w:rPr>
      </w:pPr>
      <w:r>
        <w:rPr>
          <w:rFonts w:eastAsiaTheme="minorEastAsia" w:hint="eastAsia"/>
          <w:lang w:val="en-US" w:eastAsia="zh-CN"/>
        </w:rPr>
        <w:t>T</w:t>
      </w:r>
      <w:r w:rsidR="00047FE9">
        <w:rPr>
          <w:rFonts w:eastAsiaTheme="minorEastAsia" w:hint="eastAsia"/>
          <w:lang w:val="en-US" w:eastAsia="zh-CN"/>
        </w:rPr>
        <w:t xml:space="preserve">he proponent can provide description </w:t>
      </w:r>
      <w:r w:rsidR="00047FE9">
        <w:rPr>
          <w:rFonts w:eastAsiaTheme="minorEastAsia"/>
          <w:lang w:val="en-US" w:eastAsia="zh-CN"/>
        </w:rPr>
        <w:t>template</w:t>
      </w:r>
      <w:r w:rsidR="00047FE9">
        <w:rPr>
          <w:rFonts w:eastAsiaTheme="minorEastAsia" w:hint="eastAsia"/>
          <w:lang w:val="en-US" w:eastAsia="zh-CN"/>
        </w:rPr>
        <w:t xml:space="preserve"> (Characteristics and/or Link Budget template) to ITU-R during its development of the proposal to share the information to ITU-R and independent evaluation groups. </w:t>
      </w:r>
      <w:r w:rsidR="00925877">
        <w:rPr>
          <w:rFonts w:eastAsiaTheme="minorEastAsia" w:hint="eastAsia"/>
          <w:lang w:val="en-US" w:eastAsia="zh-CN"/>
        </w:rPr>
        <w:t xml:space="preserve">However, </w:t>
      </w:r>
      <w:r w:rsidR="009D0A09">
        <w:rPr>
          <w:rFonts w:eastAsiaTheme="minorEastAsia" w:hint="eastAsia"/>
          <w:lang w:val="en-US" w:eastAsia="zh-CN"/>
        </w:rPr>
        <w:t>a complete submission from the proponent should be accomplished in Step 3 with complete submission template including description template and compliance template, as well as self evaluation results.</w:t>
      </w:r>
      <w:r w:rsidR="00BF6171">
        <w:rPr>
          <w:rFonts w:eastAsiaTheme="minorEastAsia" w:hint="eastAsia"/>
          <w:lang w:val="en-US" w:eastAsia="zh-CN"/>
        </w:rPr>
        <w:t xml:space="preserve"> According to [3], Step 3 will be ended at WP 5D#32 meeting in July 2019</w:t>
      </w:r>
      <w:r w:rsidR="001E34A2">
        <w:rPr>
          <w:rFonts w:eastAsiaTheme="minorEastAsia" w:hint="eastAsia"/>
          <w:lang w:val="en-US" w:eastAsia="zh-CN"/>
        </w:rPr>
        <w:t>.</w:t>
      </w:r>
    </w:p>
    <w:p w:rsidR="000D7AF6" w:rsidRDefault="000D7AF6" w:rsidP="008C6747">
      <w:pPr>
        <w:rPr>
          <w:rFonts w:eastAsiaTheme="minorEastAsia"/>
          <w:b/>
          <w:i/>
          <w:lang w:val="en-US" w:eastAsia="zh-CN"/>
        </w:rPr>
      </w:pPr>
      <w:r>
        <w:rPr>
          <w:rFonts w:eastAsiaTheme="minorEastAsia" w:hint="eastAsia"/>
          <w:b/>
          <w:i/>
          <w:lang w:val="en-US" w:eastAsia="zh-CN"/>
        </w:rPr>
        <w:t>Observation:</w:t>
      </w:r>
    </w:p>
    <w:p w:rsidR="000D7AF6" w:rsidRPr="000D7AF6" w:rsidRDefault="00EA6D49" w:rsidP="008C6747">
      <w:pPr>
        <w:rPr>
          <w:rFonts w:eastAsiaTheme="minorEastAsia"/>
          <w:b/>
          <w:lang w:val="en-US" w:eastAsia="zh-CN"/>
        </w:rPr>
      </w:pPr>
      <w:r>
        <w:rPr>
          <w:rFonts w:eastAsiaTheme="minorEastAsia" w:hint="eastAsia"/>
          <w:b/>
          <w:lang w:val="en-US" w:eastAsia="zh-CN"/>
        </w:rPr>
        <w:t>3GPP needs to provide description template (including characteristics and link budget templates) and compliance template (including service, spectrum, and technical performance) to complete Step 3 of IMT-2020 submission.</w:t>
      </w:r>
      <w:r w:rsidR="00AD6518">
        <w:rPr>
          <w:rFonts w:eastAsiaTheme="minorEastAsia" w:hint="eastAsia"/>
          <w:b/>
          <w:lang w:val="en-US" w:eastAsia="zh-CN"/>
        </w:rPr>
        <w:t xml:space="preserve"> Description template might be provided earlier to share information to ITU-R and independent evaluation groups.</w:t>
      </w:r>
    </w:p>
    <w:p w:rsidR="00975123" w:rsidRDefault="00486D20" w:rsidP="00975123">
      <w:pPr>
        <w:pStyle w:val="Heading2"/>
        <w:tabs>
          <w:tab w:val="clear" w:pos="7060"/>
          <w:tab w:val="num" w:pos="567"/>
        </w:tabs>
        <w:spacing w:after="240"/>
        <w:ind w:left="0"/>
        <w:rPr>
          <w:rFonts w:eastAsiaTheme="minorEastAsia"/>
          <w:lang w:val="en-US" w:eastAsia="zh-CN"/>
        </w:rPr>
      </w:pPr>
      <w:r>
        <w:rPr>
          <w:rFonts w:eastAsiaTheme="minorEastAsia" w:hint="eastAsia"/>
          <w:lang w:val="en-US" w:eastAsia="zh-CN"/>
        </w:rPr>
        <w:t xml:space="preserve">Test environments and </w:t>
      </w:r>
      <w:r w:rsidR="005C574B">
        <w:rPr>
          <w:rFonts w:hint="eastAsia"/>
          <w:lang w:val="en-US" w:eastAsia="zh-CN"/>
        </w:rPr>
        <w:t>Evaluation configuration</w:t>
      </w:r>
      <w:r w:rsidR="005C574B">
        <w:rPr>
          <w:rFonts w:eastAsiaTheme="minorEastAsia" w:hint="eastAsia"/>
          <w:lang w:val="en-US" w:eastAsia="zh-CN"/>
        </w:rPr>
        <w:t>s</w:t>
      </w:r>
    </w:p>
    <w:p w:rsidR="008C38E4" w:rsidRDefault="00C9446F" w:rsidP="00975123">
      <w:pPr>
        <w:rPr>
          <w:rFonts w:eastAsiaTheme="minorEastAsia"/>
          <w:lang w:val="en-US" w:eastAsia="zh-CN"/>
        </w:rPr>
      </w:pPr>
      <w:r>
        <w:rPr>
          <w:rFonts w:eastAsiaTheme="minorEastAsia" w:hint="eastAsia"/>
          <w:lang w:val="en-US" w:eastAsia="zh-CN"/>
        </w:rPr>
        <w:t xml:space="preserve">The proponent should provide </w:t>
      </w:r>
      <w:r w:rsidR="001F6C4D">
        <w:rPr>
          <w:rFonts w:eastAsiaTheme="minorEastAsia" w:hint="eastAsia"/>
          <w:lang w:val="en-US" w:eastAsia="zh-CN"/>
        </w:rPr>
        <w:t>self evaluation to test its proposed RIT/SRIT against the IMT-2020 requirements (including service, spectrum and technical performance), and based on these information, the proponent should provide completed templates</w:t>
      </w:r>
      <w:r w:rsidR="00842DA4">
        <w:rPr>
          <w:rFonts w:eastAsiaTheme="minorEastAsia" w:hint="eastAsia"/>
          <w:lang w:val="en-US" w:eastAsia="zh-CN"/>
        </w:rPr>
        <w:t xml:space="preserve">. </w:t>
      </w:r>
    </w:p>
    <w:p w:rsidR="008D399A" w:rsidRDefault="008D399A" w:rsidP="00975123">
      <w:pPr>
        <w:rPr>
          <w:rFonts w:eastAsiaTheme="minorEastAsia"/>
          <w:lang w:val="en-US" w:eastAsia="zh-CN"/>
        </w:rPr>
      </w:pPr>
      <w:r>
        <w:rPr>
          <w:rFonts w:eastAsiaTheme="minorEastAsia" w:hint="eastAsia"/>
          <w:lang w:val="en-US" w:eastAsia="zh-CN"/>
        </w:rPr>
        <w:t xml:space="preserve">Self evaluation should </w:t>
      </w:r>
      <w:r w:rsidR="00DD354F">
        <w:rPr>
          <w:rFonts w:eastAsiaTheme="minorEastAsia" w:hint="eastAsia"/>
          <w:lang w:val="en-US" w:eastAsia="zh-CN"/>
        </w:rPr>
        <w:t>test</w:t>
      </w:r>
      <w:r>
        <w:rPr>
          <w:rFonts w:eastAsiaTheme="minorEastAsia" w:hint="eastAsia"/>
          <w:lang w:val="en-US" w:eastAsia="zh-CN"/>
        </w:rPr>
        <w:t xml:space="preserve"> the IMT-2020 requirements </w:t>
      </w:r>
      <w:r w:rsidR="00DD354F">
        <w:rPr>
          <w:rFonts w:eastAsiaTheme="minorEastAsia" w:hint="eastAsia"/>
          <w:lang w:val="en-US" w:eastAsia="zh-CN"/>
        </w:rPr>
        <w:t>under related test environments. The</w:t>
      </w:r>
      <w:r w:rsidR="006162A5">
        <w:rPr>
          <w:rFonts w:eastAsiaTheme="minorEastAsia" w:hint="eastAsia"/>
          <w:lang w:val="en-US" w:eastAsia="zh-CN"/>
        </w:rPr>
        <w:t>re are five</w:t>
      </w:r>
      <w:r w:rsidR="00DD354F">
        <w:rPr>
          <w:rFonts w:eastAsiaTheme="minorEastAsia" w:hint="eastAsia"/>
          <w:lang w:val="en-US" w:eastAsia="zh-CN"/>
        </w:rPr>
        <w:t xml:space="preserve"> test environments</w:t>
      </w:r>
      <w:r w:rsidR="006162A5">
        <w:rPr>
          <w:rFonts w:eastAsiaTheme="minorEastAsia" w:hint="eastAsia"/>
          <w:lang w:val="en-US" w:eastAsia="zh-CN"/>
        </w:rPr>
        <w:t xml:space="preserve"> </w:t>
      </w:r>
      <w:r w:rsidR="00DF4C8A">
        <w:rPr>
          <w:rFonts w:eastAsiaTheme="minorEastAsia" w:hint="eastAsia"/>
          <w:lang w:val="en-US" w:eastAsia="zh-CN"/>
        </w:rPr>
        <w:t xml:space="preserve">for the three usage </w:t>
      </w:r>
      <w:r w:rsidR="00DF4C8A">
        <w:rPr>
          <w:rFonts w:eastAsiaTheme="minorEastAsia"/>
          <w:lang w:val="en-US" w:eastAsia="zh-CN"/>
        </w:rPr>
        <w:t>scenarios</w:t>
      </w:r>
      <w:r w:rsidR="00DF4C8A">
        <w:rPr>
          <w:rFonts w:eastAsiaTheme="minorEastAsia" w:hint="eastAsia"/>
          <w:lang w:val="en-US" w:eastAsia="zh-CN"/>
        </w:rPr>
        <w:t xml:space="preserve"> (eMBB, mMTC and URLLC) as </w:t>
      </w:r>
      <w:r w:rsidR="006162A5">
        <w:rPr>
          <w:rFonts w:eastAsiaTheme="minorEastAsia" w:hint="eastAsia"/>
          <w:lang w:val="en-US" w:eastAsia="zh-CN"/>
        </w:rPr>
        <w:t>defined in [</w:t>
      </w:r>
      <w:r w:rsidR="001E0E67">
        <w:rPr>
          <w:rFonts w:eastAsiaTheme="minorEastAsia" w:hint="eastAsia"/>
          <w:lang w:val="en-US" w:eastAsia="zh-CN"/>
        </w:rPr>
        <w:t>6</w:t>
      </w:r>
      <w:r w:rsidR="006162A5">
        <w:rPr>
          <w:rFonts w:eastAsiaTheme="minorEastAsia" w:hint="eastAsia"/>
          <w:lang w:val="en-US" w:eastAsia="zh-CN"/>
        </w:rPr>
        <w:t>] and</w:t>
      </w:r>
      <w:r w:rsidR="00DD354F">
        <w:rPr>
          <w:rFonts w:eastAsiaTheme="minorEastAsia" w:hint="eastAsia"/>
          <w:lang w:val="en-US" w:eastAsia="zh-CN"/>
        </w:rPr>
        <w:t xml:space="preserve"> are summarized in </w:t>
      </w:r>
      <w:r w:rsidR="004372FB">
        <w:rPr>
          <w:rFonts w:eastAsiaTheme="minorEastAsia"/>
          <w:lang w:val="en-US" w:eastAsia="zh-CN"/>
        </w:rPr>
        <w:fldChar w:fldCharType="begin"/>
      </w:r>
      <w:r w:rsidR="00DD354F">
        <w:rPr>
          <w:rFonts w:eastAsiaTheme="minorEastAsia"/>
          <w:lang w:val="en-US" w:eastAsia="zh-CN"/>
        </w:rPr>
        <w:instrText xml:space="preserve"> </w:instrText>
      </w:r>
      <w:r w:rsidR="00DD354F">
        <w:rPr>
          <w:rFonts w:eastAsiaTheme="minorEastAsia" w:hint="eastAsia"/>
          <w:lang w:val="en-US" w:eastAsia="zh-CN"/>
        </w:rPr>
        <w:instrText>REF _Ref492148126 \h</w:instrText>
      </w:r>
      <w:r w:rsidR="00DD354F">
        <w:rPr>
          <w:rFonts w:eastAsiaTheme="minorEastAsia"/>
          <w:lang w:val="en-US" w:eastAsia="zh-CN"/>
        </w:rPr>
        <w:instrText xml:space="preserve"> </w:instrText>
      </w:r>
      <w:r w:rsidR="004372FB">
        <w:rPr>
          <w:rFonts w:eastAsiaTheme="minorEastAsia"/>
          <w:lang w:val="en-US" w:eastAsia="zh-CN"/>
        </w:rPr>
      </w:r>
      <w:r w:rsidR="004372FB">
        <w:rPr>
          <w:rFonts w:eastAsiaTheme="minorEastAsia"/>
          <w:lang w:val="en-US" w:eastAsia="zh-CN"/>
        </w:rPr>
        <w:fldChar w:fldCharType="separate"/>
      </w:r>
      <w:r w:rsidR="00DD354F">
        <w:t xml:space="preserve">Table </w:t>
      </w:r>
      <w:r w:rsidR="00DD354F">
        <w:rPr>
          <w:noProof/>
        </w:rPr>
        <w:t>1</w:t>
      </w:r>
      <w:r w:rsidR="004372FB">
        <w:rPr>
          <w:rFonts w:eastAsiaTheme="minorEastAsia"/>
          <w:lang w:val="en-US" w:eastAsia="zh-CN"/>
        </w:rPr>
        <w:fldChar w:fldCharType="end"/>
      </w:r>
      <w:r w:rsidR="00DD354F">
        <w:rPr>
          <w:rFonts w:eastAsiaTheme="minorEastAsia" w:hint="eastAsia"/>
          <w:lang w:val="en-US" w:eastAsia="zh-CN"/>
        </w:rPr>
        <w:t xml:space="preserve"> of Section 2.1</w:t>
      </w:r>
      <w:r w:rsidR="00481B91">
        <w:rPr>
          <w:rFonts w:eastAsiaTheme="minorEastAsia" w:hint="eastAsia"/>
          <w:lang w:val="en-US" w:eastAsia="zh-CN"/>
        </w:rPr>
        <w:t xml:space="preserve">. </w:t>
      </w:r>
    </w:p>
    <w:p w:rsidR="00481B91" w:rsidRDefault="004C748D" w:rsidP="00975123">
      <w:pPr>
        <w:rPr>
          <w:rFonts w:eastAsiaTheme="minorEastAsia"/>
          <w:lang w:val="en-US" w:eastAsia="zh-CN"/>
        </w:rPr>
      </w:pPr>
      <w:r>
        <w:rPr>
          <w:rFonts w:eastAsiaTheme="minorEastAsia" w:hint="eastAsia"/>
          <w:lang w:val="en-US" w:eastAsia="zh-CN"/>
        </w:rPr>
        <w:t>According to Section 8.4 of [6], i</w:t>
      </w:r>
      <w:r w:rsidR="00B75A8D">
        <w:rPr>
          <w:rFonts w:eastAsiaTheme="minorEastAsia" w:hint="eastAsia"/>
          <w:lang w:val="en-US" w:eastAsia="zh-CN"/>
        </w:rPr>
        <w:t xml:space="preserve">t is noted that there are multiple </w:t>
      </w:r>
      <w:r w:rsidR="00B75A8D">
        <w:rPr>
          <w:rFonts w:eastAsiaTheme="minorEastAsia"/>
          <w:lang w:val="en-US" w:eastAsia="zh-CN"/>
        </w:rPr>
        <w:t>evaluation</w:t>
      </w:r>
      <w:r w:rsidR="00B75A8D">
        <w:rPr>
          <w:rFonts w:eastAsiaTheme="minorEastAsia" w:hint="eastAsia"/>
          <w:lang w:val="en-US" w:eastAsia="zh-CN"/>
        </w:rPr>
        <w:t xml:space="preserve"> configurations in a specific test environment. </w:t>
      </w:r>
      <w:r w:rsidR="004372FB">
        <w:rPr>
          <w:rFonts w:eastAsiaTheme="minorEastAsia"/>
          <w:lang w:val="en-US" w:eastAsia="zh-CN"/>
        </w:rPr>
        <w:fldChar w:fldCharType="begin"/>
      </w:r>
      <w:r w:rsidR="003B4DBE">
        <w:rPr>
          <w:rFonts w:eastAsiaTheme="minorEastAsia"/>
          <w:lang w:val="en-US" w:eastAsia="zh-CN"/>
        </w:rPr>
        <w:instrText xml:space="preserve"> </w:instrText>
      </w:r>
      <w:r w:rsidR="003B4DBE">
        <w:rPr>
          <w:rFonts w:eastAsiaTheme="minorEastAsia" w:hint="eastAsia"/>
          <w:lang w:val="en-US" w:eastAsia="zh-CN"/>
        </w:rPr>
        <w:instrText>REF _Ref492201689 \h</w:instrText>
      </w:r>
      <w:r w:rsidR="003B4DBE">
        <w:rPr>
          <w:rFonts w:eastAsiaTheme="minorEastAsia"/>
          <w:lang w:val="en-US" w:eastAsia="zh-CN"/>
        </w:rPr>
        <w:instrText xml:space="preserve"> </w:instrText>
      </w:r>
      <w:r w:rsidR="004372FB">
        <w:rPr>
          <w:rFonts w:eastAsiaTheme="minorEastAsia"/>
          <w:lang w:val="en-US" w:eastAsia="zh-CN"/>
        </w:rPr>
      </w:r>
      <w:r w:rsidR="004372FB">
        <w:rPr>
          <w:rFonts w:eastAsiaTheme="minorEastAsia"/>
          <w:lang w:val="en-US" w:eastAsia="zh-CN"/>
        </w:rPr>
        <w:fldChar w:fldCharType="separate"/>
      </w:r>
      <w:r w:rsidR="003B4DBE">
        <w:t xml:space="preserve">Table </w:t>
      </w:r>
      <w:r w:rsidR="003B4DBE">
        <w:rPr>
          <w:noProof/>
        </w:rPr>
        <w:t>5</w:t>
      </w:r>
      <w:r w:rsidR="004372FB">
        <w:rPr>
          <w:rFonts w:eastAsiaTheme="minorEastAsia"/>
          <w:lang w:val="en-US" w:eastAsia="zh-CN"/>
        </w:rPr>
        <w:fldChar w:fldCharType="end"/>
      </w:r>
      <w:r w:rsidR="003B4DBE">
        <w:rPr>
          <w:rFonts w:eastAsiaTheme="minorEastAsia" w:hint="eastAsia"/>
          <w:lang w:val="en-US" w:eastAsia="zh-CN"/>
        </w:rPr>
        <w:t xml:space="preserve"> provides the summary of evaluation configurations </w:t>
      </w:r>
      <w:r w:rsidR="002562A5">
        <w:rPr>
          <w:rFonts w:eastAsiaTheme="minorEastAsia" w:hint="eastAsia"/>
          <w:lang w:val="en-US" w:eastAsia="zh-CN"/>
        </w:rPr>
        <w:t xml:space="preserve">under a test environment, </w:t>
      </w:r>
      <w:r w:rsidR="003B4DBE">
        <w:rPr>
          <w:rFonts w:eastAsiaTheme="minorEastAsia" w:hint="eastAsia"/>
          <w:lang w:val="en-US" w:eastAsia="zh-CN"/>
        </w:rPr>
        <w:t>and the related technical performance requirements that need simulation efforts.</w:t>
      </w:r>
    </w:p>
    <w:p w:rsidR="00F2475F" w:rsidRPr="00A84A11" w:rsidRDefault="00F2475F" w:rsidP="00F2475F">
      <w:pPr>
        <w:pStyle w:val="Caption"/>
        <w:jc w:val="center"/>
        <w:rPr>
          <w:rFonts w:eastAsiaTheme="minorEastAsia"/>
          <w:lang w:val="en-US" w:eastAsia="zh-CN"/>
        </w:rPr>
      </w:pPr>
      <w:bookmarkStart w:id="9" w:name="_Ref492201689"/>
      <w:r>
        <w:t xml:space="preserve">Table </w:t>
      </w:r>
      <w:r w:rsidR="00147399">
        <w:fldChar w:fldCharType="begin"/>
      </w:r>
      <w:r w:rsidR="00147399">
        <w:instrText xml:space="preserve"> SEQ Table \* ARABIC </w:instrText>
      </w:r>
      <w:r w:rsidR="00147399">
        <w:fldChar w:fldCharType="separate"/>
      </w:r>
      <w:r w:rsidR="00391BD8">
        <w:rPr>
          <w:noProof/>
        </w:rPr>
        <w:t>5</w:t>
      </w:r>
      <w:r w:rsidR="00147399">
        <w:rPr>
          <w:noProof/>
        </w:rPr>
        <w:fldChar w:fldCharType="end"/>
      </w:r>
      <w:bookmarkEnd w:id="9"/>
      <w:r>
        <w:rPr>
          <w:rFonts w:eastAsiaTheme="minorEastAsia" w:hint="eastAsia"/>
          <w:lang w:eastAsia="zh-CN"/>
        </w:rPr>
        <w:t xml:space="preserve"> </w:t>
      </w:r>
      <w:r w:rsidR="006640A5">
        <w:rPr>
          <w:rFonts w:eastAsiaTheme="minorEastAsia" w:hint="eastAsia"/>
          <w:lang w:eastAsia="zh-CN"/>
        </w:rPr>
        <w:t>Evaluation configurations and related technical performance requirements</w:t>
      </w:r>
    </w:p>
    <w:tbl>
      <w:tblPr>
        <w:tblW w:w="10787" w:type="dxa"/>
        <w:jc w:val="center"/>
        <w:tblCellMar>
          <w:left w:w="0" w:type="dxa"/>
          <w:right w:w="0" w:type="dxa"/>
        </w:tblCellMar>
        <w:tblLook w:val="04A0" w:firstRow="1" w:lastRow="0" w:firstColumn="1" w:lastColumn="0" w:noHBand="0" w:noVBand="1"/>
      </w:tblPr>
      <w:tblGrid>
        <w:gridCol w:w="999"/>
        <w:gridCol w:w="1272"/>
        <w:gridCol w:w="2125"/>
        <w:gridCol w:w="1365"/>
        <w:gridCol w:w="1417"/>
        <w:gridCol w:w="1166"/>
        <w:gridCol w:w="1266"/>
        <w:gridCol w:w="1177"/>
      </w:tblGrid>
      <w:tr w:rsidR="00E04995" w:rsidRPr="001F2109" w:rsidTr="001119D0">
        <w:trPr>
          <w:trHeight w:val="125"/>
          <w:jc w:val="center"/>
        </w:trPr>
        <w:tc>
          <w:tcPr>
            <w:tcW w:w="999" w:type="dxa"/>
            <w:vMerge w:val="restart"/>
            <w:tcBorders>
              <w:top w:val="single" w:sz="8" w:space="0" w:color="000000"/>
              <w:left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rsidR="00E04995" w:rsidRPr="001F2109" w:rsidRDefault="00E04995" w:rsidP="00700E35">
            <w:pPr>
              <w:snapToGrid w:val="0"/>
              <w:rPr>
                <w:rFonts w:eastAsiaTheme="minorEastAsia"/>
                <w:b/>
                <w:bCs/>
                <w:lang w:val="en-US" w:eastAsia="zh-CN"/>
              </w:rPr>
            </w:pPr>
            <w:r w:rsidRPr="001F2109">
              <w:rPr>
                <w:rFonts w:eastAsiaTheme="minorEastAsia"/>
                <w:b/>
                <w:bCs/>
                <w:lang w:val="en-US" w:eastAsia="zh-CN"/>
              </w:rPr>
              <w:t xml:space="preserve">Usage </w:t>
            </w:r>
            <w:r>
              <w:rPr>
                <w:rFonts w:eastAsiaTheme="minorEastAsia" w:hint="eastAsia"/>
                <w:b/>
                <w:bCs/>
                <w:lang w:val="en-US" w:eastAsia="zh-CN"/>
              </w:rPr>
              <w:t>scenario</w:t>
            </w:r>
          </w:p>
        </w:tc>
        <w:tc>
          <w:tcPr>
            <w:tcW w:w="3397"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rsidR="00E04995" w:rsidRPr="001F2109" w:rsidRDefault="00E04995" w:rsidP="00700E35">
            <w:pPr>
              <w:snapToGrid w:val="0"/>
              <w:spacing w:after="0"/>
              <w:rPr>
                <w:rFonts w:eastAsiaTheme="minorEastAsia"/>
                <w:b/>
                <w:bCs/>
                <w:lang w:val="en-US" w:eastAsia="zh-CN"/>
              </w:rPr>
            </w:pPr>
          </w:p>
        </w:tc>
        <w:tc>
          <w:tcPr>
            <w:tcW w:w="3948" w:type="dxa"/>
            <w:gridSpan w:val="3"/>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rsidR="00E04995" w:rsidRPr="001F2109" w:rsidRDefault="00E04995" w:rsidP="00055A43">
            <w:pPr>
              <w:snapToGrid w:val="0"/>
              <w:spacing w:after="0"/>
              <w:jc w:val="center"/>
              <w:rPr>
                <w:rFonts w:eastAsiaTheme="minorEastAsia"/>
                <w:b/>
                <w:bCs/>
                <w:lang w:val="en-US" w:eastAsia="zh-CN"/>
              </w:rPr>
            </w:pPr>
            <w:r>
              <w:rPr>
                <w:rFonts w:eastAsiaTheme="minorEastAsia" w:hint="eastAsia"/>
                <w:b/>
                <w:bCs/>
                <w:lang w:val="en-US" w:eastAsia="zh-CN"/>
              </w:rPr>
              <w:t>eMBB</w:t>
            </w:r>
          </w:p>
        </w:tc>
        <w:tc>
          <w:tcPr>
            <w:tcW w:w="126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rsidR="00E04995" w:rsidRPr="001F2109" w:rsidRDefault="00E04995" w:rsidP="00055A43">
            <w:pPr>
              <w:snapToGrid w:val="0"/>
              <w:spacing w:after="0"/>
              <w:jc w:val="center"/>
              <w:rPr>
                <w:rFonts w:eastAsiaTheme="minorEastAsia"/>
                <w:b/>
                <w:bCs/>
                <w:lang w:val="en-US" w:eastAsia="zh-CN"/>
              </w:rPr>
            </w:pPr>
            <w:r>
              <w:rPr>
                <w:rFonts w:eastAsiaTheme="minorEastAsia" w:hint="eastAsia"/>
                <w:b/>
                <w:bCs/>
                <w:lang w:val="en-US" w:eastAsia="zh-CN"/>
              </w:rPr>
              <w:t>mMTC</w:t>
            </w:r>
          </w:p>
        </w:tc>
        <w:tc>
          <w:tcPr>
            <w:tcW w:w="117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rsidR="00E04995" w:rsidRPr="001F2109" w:rsidRDefault="00E04995" w:rsidP="00055A43">
            <w:pPr>
              <w:snapToGrid w:val="0"/>
              <w:spacing w:after="0"/>
              <w:jc w:val="center"/>
              <w:rPr>
                <w:rFonts w:eastAsiaTheme="minorEastAsia"/>
                <w:b/>
                <w:bCs/>
                <w:lang w:val="en-US" w:eastAsia="zh-CN"/>
              </w:rPr>
            </w:pPr>
            <w:r>
              <w:rPr>
                <w:rFonts w:eastAsiaTheme="minorEastAsia" w:hint="eastAsia"/>
                <w:b/>
                <w:bCs/>
                <w:lang w:val="en-US" w:eastAsia="zh-CN"/>
              </w:rPr>
              <w:t>URLLC</w:t>
            </w:r>
          </w:p>
        </w:tc>
      </w:tr>
      <w:tr w:rsidR="00841D1F" w:rsidRPr="001F2109" w:rsidTr="001119D0">
        <w:trPr>
          <w:trHeight w:val="584"/>
          <w:jc w:val="center"/>
        </w:trPr>
        <w:tc>
          <w:tcPr>
            <w:tcW w:w="999" w:type="dxa"/>
            <w:vMerge/>
            <w:tcBorders>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rsidR="00841D1F" w:rsidRPr="001F2109" w:rsidRDefault="00841D1F" w:rsidP="00700E35">
            <w:pPr>
              <w:snapToGrid w:val="0"/>
              <w:spacing w:after="0"/>
              <w:rPr>
                <w:rFonts w:eastAsiaTheme="minorEastAsia"/>
                <w:lang w:val="en-US" w:eastAsia="zh-CN"/>
              </w:rPr>
            </w:pPr>
          </w:p>
        </w:tc>
        <w:tc>
          <w:tcPr>
            <w:tcW w:w="1272"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rsidR="00841D1F" w:rsidRPr="001F2109" w:rsidRDefault="00841D1F" w:rsidP="00700E35">
            <w:pPr>
              <w:snapToGrid w:val="0"/>
              <w:spacing w:after="0"/>
              <w:rPr>
                <w:rFonts w:eastAsiaTheme="minorEastAsia"/>
                <w:lang w:val="en-US" w:eastAsia="zh-CN"/>
              </w:rPr>
            </w:pPr>
            <w:r w:rsidRPr="001F2109">
              <w:rPr>
                <w:rFonts w:eastAsiaTheme="minorEastAsia"/>
                <w:b/>
                <w:bCs/>
                <w:lang w:val="en-US" w:eastAsia="zh-CN"/>
              </w:rPr>
              <w:t xml:space="preserve">Test env. </w:t>
            </w:r>
          </w:p>
        </w:tc>
        <w:tc>
          <w:tcPr>
            <w:tcW w:w="212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rsidR="00841D1F" w:rsidRPr="001F2109" w:rsidRDefault="00841D1F" w:rsidP="00700E35">
            <w:pPr>
              <w:snapToGrid w:val="0"/>
              <w:spacing w:after="0"/>
              <w:rPr>
                <w:rFonts w:eastAsiaTheme="minorEastAsia"/>
                <w:lang w:val="en-US" w:eastAsia="zh-CN"/>
              </w:rPr>
            </w:pPr>
            <w:r w:rsidRPr="001F2109">
              <w:rPr>
                <w:rFonts w:eastAsiaTheme="minorEastAsia"/>
                <w:b/>
                <w:bCs/>
                <w:lang w:val="en-US" w:eastAsia="zh-CN"/>
              </w:rPr>
              <w:t xml:space="preserve">Evaluation configuration </w:t>
            </w:r>
          </w:p>
        </w:tc>
        <w:tc>
          <w:tcPr>
            <w:tcW w:w="136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rsidR="00841D1F" w:rsidRPr="001F2109" w:rsidRDefault="00841D1F" w:rsidP="00700E35">
            <w:pPr>
              <w:snapToGrid w:val="0"/>
              <w:spacing w:after="0"/>
              <w:rPr>
                <w:rFonts w:eastAsiaTheme="minorEastAsia"/>
                <w:lang w:val="en-US" w:eastAsia="zh-CN"/>
              </w:rPr>
            </w:pPr>
            <w:r w:rsidRPr="001F2109">
              <w:rPr>
                <w:rFonts w:eastAsiaTheme="minorEastAsia"/>
                <w:b/>
                <w:bCs/>
                <w:lang w:val="en-US" w:eastAsia="zh-CN"/>
              </w:rPr>
              <w:t xml:space="preserve">Spectral efficiency </w:t>
            </w:r>
            <w:r>
              <w:rPr>
                <w:rFonts w:eastAsiaTheme="minorEastAsia" w:hint="eastAsia"/>
                <w:b/>
                <w:bCs/>
                <w:lang w:val="en-US" w:eastAsia="zh-CN"/>
              </w:rPr>
              <w:t>(average, 5</w:t>
            </w:r>
            <w:r w:rsidRPr="00A53E80">
              <w:rPr>
                <w:rFonts w:eastAsiaTheme="minorEastAsia" w:hint="eastAsia"/>
                <w:b/>
                <w:bCs/>
                <w:vertAlign w:val="superscript"/>
                <w:lang w:val="en-US" w:eastAsia="zh-CN"/>
              </w:rPr>
              <w:t>th</w:t>
            </w:r>
            <w:r>
              <w:rPr>
                <w:rFonts w:eastAsiaTheme="minorEastAsia" w:hint="eastAsia"/>
                <w:b/>
                <w:bCs/>
                <w:lang w:val="en-US" w:eastAsia="zh-CN"/>
              </w:rPr>
              <w:t xml:space="preserve"> percentile user)</w:t>
            </w:r>
          </w:p>
        </w:tc>
        <w:tc>
          <w:tcPr>
            <w:tcW w:w="141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rsidR="00841D1F" w:rsidRPr="001F2109" w:rsidRDefault="00841D1F" w:rsidP="00700E35">
            <w:pPr>
              <w:snapToGrid w:val="0"/>
              <w:spacing w:after="0"/>
              <w:rPr>
                <w:rFonts w:eastAsiaTheme="minorEastAsia"/>
                <w:lang w:val="en-US" w:eastAsia="zh-CN"/>
              </w:rPr>
            </w:pPr>
            <w:r w:rsidRPr="001F2109">
              <w:rPr>
                <w:rFonts w:eastAsiaTheme="minorEastAsia"/>
                <w:b/>
                <w:bCs/>
                <w:lang w:val="en-US" w:eastAsia="zh-CN"/>
              </w:rPr>
              <w:t xml:space="preserve">User experienced data rate </w:t>
            </w:r>
          </w:p>
        </w:tc>
        <w:tc>
          <w:tcPr>
            <w:tcW w:w="116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rsidR="00841D1F" w:rsidRPr="001F2109" w:rsidRDefault="00841D1F" w:rsidP="00700E35">
            <w:pPr>
              <w:snapToGrid w:val="0"/>
              <w:spacing w:after="0"/>
              <w:rPr>
                <w:rFonts w:eastAsiaTheme="minorEastAsia"/>
                <w:lang w:val="en-US" w:eastAsia="zh-CN"/>
              </w:rPr>
            </w:pPr>
            <w:r w:rsidRPr="001F2109">
              <w:rPr>
                <w:rFonts w:eastAsiaTheme="minorEastAsia"/>
                <w:b/>
                <w:bCs/>
                <w:lang w:val="en-US" w:eastAsia="zh-CN"/>
              </w:rPr>
              <w:t xml:space="preserve">Mobility </w:t>
            </w:r>
          </w:p>
        </w:tc>
        <w:tc>
          <w:tcPr>
            <w:tcW w:w="126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rsidR="00841D1F" w:rsidRPr="001F2109" w:rsidRDefault="00841D1F" w:rsidP="00700E35">
            <w:pPr>
              <w:snapToGrid w:val="0"/>
              <w:spacing w:after="0"/>
              <w:rPr>
                <w:rFonts w:eastAsiaTheme="minorEastAsia"/>
                <w:lang w:val="en-US" w:eastAsia="zh-CN"/>
              </w:rPr>
            </w:pPr>
            <w:r w:rsidRPr="001F2109">
              <w:rPr>
                <w:rFonts w:eastAsiaTheme="minorEastAsia"/>
                <w:b/>
                <w:bCs/>
                <w:lang w:val="en-US" w:eastAsia="zh-CN"/>
              </w:rPr>
              <w:t xml:space="preserve">Connection density </w:t>
            </w:r>
          </w:p>
        </w:tc>
        <w:tc>
          <w:tcPr>
            <w:tcW w:w="117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rsidR="00841D1F" w:rsidRPr="001F2109" w:rsidRDefault="00841D1F" w:rsidP="00700E35">
            <w:pPr>
              <w:snapToGrid w:val="0"/>
              <w:spacing w:after="0"/>
              <w:rPr>
                <w:rFonts w:eastAsiaTheme="minorEastAsia"/>
                <w:lang w:val="en-US" w:eastAsia="zh-CN"/>
              </w:rPr>
            </w:pPr>
            <w:r w:rsidRPr="001F2109">
              <w:rPr>
                <w:rFonts w:eastAsiaTheme="minorEastAsia"/>
                <w:b/>
                <w:bCs/>
                <w:lang w:val="en-US" w:eastAsia="zh-CN"/>
              </w:rPr>
              <w:t xml:space="preserve">Reliability </w:t>
            </w:r>
          </w:p>
        </w:tc>
      </w:tr>
      <w:tr w:rsidR="00F55940" w:rsidRPr="001F2109" w:rsidTr="001119D0">
        <w:trPr>
          <w:trHeight w:val="155"/>
          <w:jc w:val="center"/>
        </w:trPr>
        <w:tc>
          <w:tcPr>
            <w:tcW w:w="999"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 xml:space="preserve">eMBB </w:t>
            </w:r>
          </w:p>
        </w:tc>
        <w:tc>
          <w:tcPr>
            <w:tcW w:w="1272"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 xml:space="preserve">Indoor Hotspot – eMBB </w:t>
            </w:r>
          </w:p>
        </w:tc>
        <w:tc>
          <w:tcPr>
            <w:tcW w:w="212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 xml:space="preserve">Config. A: 4GHz </w:t>
            </w:r>
          </w:p>
        </w:tc>
        <w:tc>
          <w:tcPr>
            <w:tcW w:w="1365"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 xml:space="preserve">Simulation </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c>
          <w:tcPr>
            <w:tcW w:w="1166"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 xml:space="preserve">Simulation </w:t>
            </w:r>
          </w:p>
        </w:tc>
        <w:tc>
          <w:tcPr>
            <w:tcW w:w="126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c>
          <w:tcPr>
            <w:tcW w:w="117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r>
      <w:tr w:rsidR="00F55940" w:rsidRPr="001F2109" w:rsidTr="001119D0">
        <w:trPr>
          <w:trHeight w:val="203"/>
          <w:jc w:val="center"/>
        </w:trPr>
        <w:tc>
          <w:tcPr>
            <w:tcW w:w="999" w:type="dxa"/>
            <w:vMerge/>
            <w:tcBorders>
              <w:top w:val="single" w:sz="8" w:space="0" w:color="000000"/>
              <w:left w:val="single" w:sz="8" w:space="0" w:color="000000"/>
              <w:bottom w:val="single" w:sz="8" w:space="0" w:color="000000"/>
              <w:right w:val="single" w:sz="8" w:space="0" w:color="000000"/>
            </w:tcBorders>
            <w:vAlign w:val="center"/>
            <w:hideMark/>
          </w:tcPr>
          <w:p w:rsidR="00F55940" w:rsidRPr="001F2109" w:rsidRDefault="00F55940" w:rsidP="00700E35">
            <w:pPr>
              <w:snapToGrid w:val="0"/>
              <w:spacing w:after="0"/>
              <w:rPr>
                <w:rFonts w:eastAsiaTheme="minorEastAsia"/>
                <w:lang w:val="en-US" w:eastAsia="zh-CN"/>
              </w:rPr>
            </w:pPr>
          </w:p>
        </w:tc>
        <w:tc>
          <w:tcPr>
            <w:tcW w:w="1272" w:type="dxa"/>
            <w:vMerge/>
            <w:tcBorders>
              <w:top w:val="single" w:sz="8" w:space="0" w:color="000000"/>
              <w:left w:val="single" w:sz="8" w:space="0" w:color="000000"/>
              <w:bottom w:val="single" w:sz="8" w:space="0" w:color="000000"/>
              <w:right w:val="single" w:sz="8" w:space="0" w:color="000000"/>
            </w:tcBorders>
            <w:vAlign w:val="center"/>
            <w:hideMark/>
          </w:tcPr>
          <w:p w:rsidR="00F55940" w:rsidRPr="001F2109" w:rsidRDefault="00F55940" w:rsidP="00700E35">
            <w:pPr>
              <w:snapToGrid w:val="0"/>
              <w:spacing w:after="0"/>
              <w:rPr>
                <w:rFonts w:eastAsiaTheme="minorEastAsia"/>
                <w:lang w:val="en-US" w:eastAsia="zh-CN"/>
              </w:rPr>
            </w:pPr>
          </w:p>
        </w:tc>
        <w:tc>
          <w:tcPr>
            <w:tcW w:w="212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 xml:space="preserve">Config. B: 30GHz </w:t>
            </w:r>
          </w:p>
        </w:tc>
        <w:tc>
          <w:tcPr>
            <w:tcW w:w="1365"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 xml:space="preserve">Simulation </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c>
          <w:tcPr>
            <w:tcW w:w="1166"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 xml:space="preserve">Simulation </w:t>
            </w:r>
          </w:p>
        </w:tc>
        <w:tc>
          <w:tcPr>
            <w:tcW w:w="126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c>
          <w:tcPr>
            <w:tcW w:w="117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r>
      <w:tr w:rsidR="00F55940" w:rsidRPr="001F2109" w:rsidTr="001119D0">
        <w:trPr>
          <w:trHeight w:val="95"/>
          <w:jc w:val="center"/>
        </w:trPr>
        <w:tc>
          <w:tcPr>
            <w:tcW w:w="999" w:type="dxa"/>
            <w:vMerge/>
            <w:tcBorders>
              <w:top w:val="single" w:sz="8" w:space="0" w:color="000000"/>
              <w:left w:val="single" w:sz="8" w:space="0" w:color="000000"/>
              <w:bottom w:val="single" w:sz="8" w:space="0" w:color="000000"/>
              <w:right w:val="single" w:sz="8" w:space="0" w:color="000000"/>
            </w:tcBorders>
            <w:vAlign w:val="center"/>
            <w:hideMark/>
          </w:tcPr>
          <w:p w:rsidR="00F55940" w:rsidRPr="001F2109" w:rsidRDefault="00F55940" w:rsidP="00700E35">
            <w:pPr>
              <w:snapToGrid w:val="0"/>
              <w:spacing w:after="0"/>
              <w:rPr>
                <w:rFonts w:eastAsiaTheme="minorEastAsia"/>
                <w:lang w:val="en-US" w:eastAsia="zh-CN"/>
              </w:rPr>
            </w:pPr>
          </w:p>
        </w:tc>
        <w:tc>
          <w:tcPr>
            <w:tcW w:w="1272" w:type="dxa"/>
            <w:vMerge/>
            <w:tcBorders>
              <w:top w:val="single" w:sz="8" w:space="0" w:color="000000"/>
              <w:left w:val="single" w:sz="8" w:space="0" w:color="000000"/>
              <w:bottom w:val="single" w:sz="8" w:space="0" w:color="000000"/>
              <w:right w:val="single" w:sz="8" w:space="0" w:color="000000"/>
            </w:tcBorders>
            <w:vAlign w:val="center"/>
            <w:hideMark/>
          </w:tcPr>
          <w:p w:rsidR="00F55940" w:rsidRPr="001F2109" w:rsidRDefault="00F55940" w:rsidP="00700E35">
            <w:pPr>
              <w:snapToGrid w:val="0"/>
              <w:spacing w:after="0"/>
              <w:rPr>
                <w:rFonts w:eastAsiaTheme="minorEastAsia"/>
                <w:lang w:val="en-US" w:eastAsia="zh-CN"/>
              </w:rPr>
            </w:pPr>
          </w:p>
        </w:tc>
        <w:tc>
          <w:tcPr>
            <w:tcW w:w="212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 xml:space="preserve">Config. C: 70GHz </w:t>
            </w:r>
          </w:p>
        </w:tc>
        <w:tc>
          <w:tcPr>
            <w:tcW w:w="1365"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 xml:space="preserve">Simulation </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c>
          <w:tcPr>
            <w:tcW w:w="1166"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 xml:space="preserve">Simulation </w:t>
            </w:r>
          </w:p>
        </w:tc>
        <w:tc>
          <w:tcPr>
            <w:tcW w:w="126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c>
          <w:tcPr>
            <w:tcW w:w="117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r>
      <w:tr w:rsidR="00F55940" w:rsidRPr="001F2109" w:rsidTr="001119D0">
        <w:trPr>
          <w:trHeight w:val="329"/>
          <w:jc w:val="center"/>
        </w:trPr>
        <w:tc>
          <w:tcPr>
            <w:tcW w:w="999" w:type="dxa"/>
            <w:vMerge/>
            <w:tcBorders>
              <w:top w:val="single" w:sz="8" w:space="0" w:color="000000"/>
              <w:left w:val="single" w:sz="8" w:space="0" w:color="000000"/>
              <w:bottom w:val="single" w:sz="8" w:space="0" w:color="000000"/>
              <w:right w:val="single" w:sz="8" w:space="0" w:color="000000"/>
            </w:tcBorders>
            <w:vAlign w:val="center"/>
            <w:hideMark/>
          </w:tcPr>
          <w:p w:rsidR="00F55940" w:rsidRPr="001F2109" w:rsidRDefault="00F55940" w:rsidP="00700E35">
            <w:pPr>
              <w:snapToGrid w:val="0"/>
              <w:spacing w:after="0"/>
              <w:rPr>
                <w:rFonts w:eastAsiaTheme="minorEastAsia"/>
                <w:lang w:val="en-US" w:eastAsia="zh-CN"/>
              </w:rPr>
            </w:pPr>
          </w:p>
        </w:tc>
        <w:tc>
          <w:tcPr>
            <w:tcW w:w="1272"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 xml:space="preserve">Dense Urban – eMBB </w:t>
            </w:r>
          </w:p>
        </w:tc>
        <w:tc>
          <w:tcPr>
            <w:tcW w:w="212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 xml:space="preserve">Config. A: 4GHz/Macro layer </w:t>
            </w:r>
          </w:p>
        </w:tc>
        <w:tc>
          <w:tcPr>
            <w:tcW w:w="1365"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 xml:space="preserve">Simulation </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Pr>
                <w:rFonts w:eastAsiaTheme="minorEastAsia" w:hint="eastAsia"/>
                <w:lang w:val="en-US" w:eastAsia="zh-CN"/>
              </w:rPr>
              <w:t>Analytical</w:t>
            </w:r>
          </w:p>
        </w:tc>
        <w:tc>
          <w:tcPr>
            <w:tcW w:w="1166"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 xml:space="preserve">Simulation </w:t>
            </w:r>
          </w:p>
        </w:tc>
        <w:tc>
          <w:tcPr>
            <w:tcW w:w="126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c>
          <w:tcPr>
            <w:tcW w:w="117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r>
      <w:tr w:rsidR="00F55940" w:rsidRPr="001F2109" w:rsidTr="001119D0">
        <w:trPr>
          <w:trHeight w:val="69"/>
          <w:jc w:val="center"/>
        </w:trPr>
        <w:tc>
          <w:tcPr>
            <w:tcW w:w="999" w:type="dxa"/>
            <w:vMerge/>
            <w:tcBorders>
              <w:top w:val="single" w:sz="8" w:space="0" w:color="000000"/>
              <w:left w:val="single" w:sz="8" w:space="0" w:color="000000"/>
              <w:bottom w:val="single" w:sz="8" w:space="0" w:color="000000"/>
              <w:right w:val="single" w:sz="8" w:space="0" w:color="000000"/>
            </w:tcBorders>
            <w:vAlign w:val="center"/>
            <w:hideMark/>
          </w:tcPr>
          <w:p w:rsidR="00F55940" w:rsidRPr="001F2109" w:rsidRDefault="00F55940" w:rsidP="00700E35">
            <w:pPr>
              <w:snapToGrid w:val="0"/>
              <w:spacing w:after="0"/>
              <w:rPr>
                <w:rFonts w:eastAsiaTheme="minorEastAsia"/>
                <w:lang w:val="en-US" w:eastAsia="zh-CN"/>
              </w:rPr>
            </w:pPr>
          </w:p>
        </w:tc>
        <w:tc>
          <w:tcPr>
            <w:tcW w:w="1272" w:type="dxa"/>
            <w:vMerge/>
            <w:tcBorders>
              <w:top w:val="single" w:sz="8" w:space="0" w:color="000000"/>
              <w:left w:val="single" w:sz="8" w:space="0" w:color="000000"/>
              <w:bottom w:val="single" w:sz="8" w:space="0" w:color="000000"/>
              <w:right w:val="single" w:sz="8" w:space="0" w:color="000000"/>
            </w:tcBorders>
            <w:vAlign w:val="center"/>
            <w:hideMark/>
          </w:tcPr>
          <w:p w:rsidR="00F55940" w:rsidRPr="001F2109" w:rsidRDefault="00F55940" w:rsidP="00700E35">
            <w:pPr>
              <w:snapToGrid w:val="0"/>
              <w:spacing w:after="0"/>
              <w:rPr>
                <w:rFonts w:eastAsiaTheme="minorEastAsia"/>
                <w:lang w:val="en-US" w:eastAsia="zh-CN"/>
              </w:rPr>
            </w:pPr>
          </w:p>
        </w:tc>
        <w:tc>
          <w:tcPr>
            <w:tcW w:w="212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 xml:space="preserve">Config. B: 30GHz/Macro layer </w:t>
            </w:r>
          </w:p>
        </w:tc>
        <w:tc>
          <w:tcPr>
            <w:tcW w:w="1365"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 xml:space="preserve">Simulation </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Pr>
                <w:rFonts w:eastAsiaTheme="minorEastAsia" w:hint="eastAsia"/>
                <w:lang w:val="en-US" w:eastAsia="zh-CN"/>
              </w:rPr>
              <w:t>Analytical</w:t>
            </w:r>
          </w:p>
        </w:tc>
        <w:tc>
          <w:tcPr>
            <w:tcW w:w="1166"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 xml:space="preserve">Simulation </w:t>
            </w:r>
          </w:p>
        </w:tc>
        <w:tc>
          <w:tcPr>
            <w:tcW w:w="126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c>
          <w:tcPr>
            <w:tcW w:w="117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r>
      <w:tr w:rsidR="00F55940" w:rsidRPr="001F2109" w:rsidTr="001119D0">
        <w:trPr>
          <w:trHeight w:val="63"/>
          <w:jc w:val="center"/>
        </w:trPr>
        <w:tc>
          <w:tcPr>
            <w:tcW w:w="999" w:type="dxa"/>
            <w:vMerge/>
            <w:tcBorders>
              <w:top w:val="single" w:sz="8" w:space="0" w:color="000000"/>
              <w:left w:val="single" w:sz="8" w:space="0" w:color="000000"/>
              <w:bottom w:val="single" w:sz="8" w:space="0" w:color="000000"/>
              <w:right w:val="single" w:sz="8" w:space="0" w:color="000000"/>
            </w:tcBorders>
            <w:vAlign w:val="center"/>
            <w:hideMark/>
          </w:tcPr>
          <w:p w:rsidR="00F55940" w:rsidRPr="001F2109" w:rsidRDefault="00F55940" w:rsidP="00700E35">
            <w:pPr>
              <w:snapToGrid w:val="0"/>
              <w:spacing w:after="0"/>
              <w:rPr>
                <w:rFonts w:eastAsiaTheme="minorEastAsia"/>
                <w:lang w:val="en-US" w:eastAsia="zh-CN"/>
              </w:rPr>
            </w:pPr>
          </w:p>
        </w:tc>
        <w:tc>
          <w:tcPr>
            <w:tcW w:w="1272" w:type="dxa"/>
            <w:vMerge/>
            <w:tcBorders>
              <w:top w:val="single" w:sz="8" w:space="0" w:color="000000"/>
              <w:left w:val="single" w:sz="8" w:space="0" w:color="000000"/>
              <w:bottom w:val="single" w:sz="8" w:space="0" w:color="000000"/>
              <w:right w:val="single" w:sz="8" w:space="0" w:color="000000"/>
            </w:tcBorders>
            <w:vAlign w:val="center"/>
            <w:hideMark/>
          </w:tcPr>
          <w:p w:rsidR="00F55940" w:rsidRPr="001F2109" w:rsidRDefault="00F55940" w:rsidP="00700E35">
            <w:pPr>
              <w:snapToGrid w:val="0"/>
              <w:spacing w:after="0"/>
              <w:rPr>
                <w:rFonts w:eastAsiaTheme="minorEastAsia"/>
                <w:lang w:val="en-US" w:eastAsia="zh-CN"/>
              </w:rPr>
            </w:pPr>
          </w:p>
        </w:tc>
        <w:tc>
          <w:tcPr>
            <w:tcW w:w="212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 xml:space="preserve">Config. C: </w:t>
            </w:r>
            <w:r w:rsidR="00E0165C">
              <w:rPr>
                <w:rFonts w:eastAsiaTheme="minorEastAsia" w:hint="eastAsia"/>
                <w:lang w:val="en-US" w:eastAsia="zh-CN"/>
              </w:rPr>
              <w:t xml:space="preserve">Multi-frequency </w:t>
            </w:r>
            <w:r w:rsidR="000974D3">
              <w:rPr>
                <w:rFonts w:eastAsiaTheme="minorEastAsia" w:hint="eastAsia"/>
                <w:lang w:val="en-US" w:eastAsia="zh-CN"/>
              </w:rPr>
              <w:t>and/</w:t>
            </w:r>
            <w:r w:rsidR="00E0165C">
              <w:rPr>
                <w:rFonts w:eastAsiaTheme="minorEastAsia" w:hint="eastAsia"/>
                <w:lang w:val="en-US" w:eastAsia="zh-CN"/>
              </w:rPr>
              <w:t xml:space="preserve">or </w:t>
            </w:r>
            <w:r w:rsidRPr="001F2109">
              <w:rPr>
                <w:rFonts w:eastAsiaTheme="minorEastAsia"/>
                <w:lang w:val="en-US" w:eastAsia="zh-CN"/>
              </w:rPr>
              <w:t xml:space="preserve">Multi-layer </w:t>
            </w:r>
          </w:p>
        </w:tc>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 xml:space="preserve">Simulation </w:t>
            </w:r>
            <w:r w:rsidR="007D4FCF">
              <w:rPr>
                <w:rFonts w:eastAsiaTheme="minorEastAsia" w:hint="eastAsia"/>
                <w:lang w:val="en-US" w:eastAsia="zh-CN"/>
              </w:rPr>
              <w:t>(for multi-layer)</w:t>
            </w:r>
          </w:p>
        </w:tc>
        <w:tc>
          <w:tcPr>
            <w:tcW w:w="116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c>
          <w:tcPr>
            <w:tcW w:w="126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c>
          <w:tcPr>
            <w:tcW w:w="117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r>
      <w:tr w:rsidR="00F55940" w:rsidRPr="001F2109" w:rsidTr="001119D0">
        <w:trPr>
          <w:trHeight w:val="323"/>
          <w:jc w:val="center"/>
        </w:trPr>
        <w:tc>
          <w:tcPr>
            <w:tcW w:w="999" w:type="dxa"/>
            <w:vMerge/>
            <w:tcBorders>
              <w:top w:val="single" w:sz="8" w:space="0" w:color="000000"/>
              <w:left w:val="single" w:sz="8" w:space="0" w:color="000000"/>
              <w:bottom w:val="single" w:sz="8" w:space="0" w:color="000000"/>
              <w:right w:val="single" w:sz="8" w:space="0" w:color="000000"/>
            </w:tcBorders>
            <w:vAlign w:val="center"/>
            <w:hideMark/>
          </w:tcPr>
          <w:p w:rsidR="00F55940" w:rsidRPr="001F2109" w:rsidRDefault="00F55940" w:rsidP="00700E35">
            <w:pPr>
              <w:snapToGrid w:val="0"/>
              <w:spacing w:after="0"/>
              <w:rPr>
                <w:rFonts w:eastAsiaTheme="minorEastAsia"/>
                <w:lang w:val="en-US" w:eastAsia="zh-CN"/>
              </w:rPr>
            </w:pPr>
          </w:p>
        </w:tc>
        <w:tc>
          <w:tcPr>
            <w:tcW w:w="1272"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 xml:space="preserve">Rural - eMBB </w:t>
            </w:r>
          </w:p>
        </w:tc>
        <w:tc>
          <w:tcPr>
            <w:tcW w:w="212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 xml:space="preserve">Config. A: 700MHz/1732m </w:t>
            </w:r>
          </w:p>
        </w:tc>
        <w:tc>
          <w:tcPr>
            <w:tcW w:w="1365"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 xml:space="preserve">Simulation </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c>
          <w:tcPr>
            <w:tcW w:w="1166"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 xml:space="preserve">Simulation </w:t>
            </w:r>
          </w:p>
        </w:tc>
        <w:tc>
          <w:tcPr>
            <w:tcW w:w="126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c>
          <w:tcPr>
            <w:tcW w:w="117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r>
      <w:tr w:rsidR="00F55940" w:rsidRPr="001F2109" w:rsidTr="001119D0">
        <w:trPr>
          <w:trHeight w:val="202"/>
          <w:jc w:val="center"/>
        </w:trPr>
        <w:tc>
          <w:tcPr>
            <w:tcW w:w="999" w:type="dxa"/>
            <w:vMerge/>
            <w:tcBorders>
              <w:top w:val="single" w:sz="8" w:space="0" w:color="000000"/>
              <w:left w:val="single" w:sz="8" w:space="0" w:color="000000"/>
              <w:bottom w:val="single" w:sz="8" w:space="0" w:color="000000"/>
              <w:right w:val="single" w:sz="8" w:space="0" w:color="000000"/>
            </w:tcBorders>
            <w:vAlign w:val="center"/>
            <w:hideMark/>
          </w:tcPr>
          <w:p w:rsidR="00F55940" w:rsidRPr="001F2109" w:rsidRDefault="00F55940" w:rsidP="00700E35">
            <w:pPr>
              <w:snapToGrid w:val="0"/>
              <w:spacing w:after="0"/>
              <w:rPr>
                <w:rFonts w:eastAsiaTheme="minorEastAsia"/>
                <w:lang w:val="en-US" w:eastAsia="zh-CN"/>
              </w:rPr>
            </w:pPr>
          </w:p>
        </w:tc>
        <w:tc>
          <w:tcPr>
            <w:tcW w:w="1272" w:type="dxa"/>
            <w:vMerge/>
            <w:tcBorders>
              <w:top w:val="single" w:sz="8" w:space="0" w:color="000000"/>
              <w:left w:val="single" w:sz="8" w:space="0" w:color="000000"/>
              <w:bottom w:val="single" w:sz="8" w:space="0" w:color="000000"/>
              <w:right w:val="single" w:sz="8" w:space="0" w:color="000000"/>
            </w:tcBorders>
            <w:vAlign w:val="center"/>
            <w:hideMark/>
          </w:tcPr>
          <w:p w:rsidR="00F55940" w:rsidRPr="001F2109" w:rsidRDefault="00F55940" w:rsidP="00700E35">
            <w:pPr>
              <w:snapToGrid w:val="0"/>
              <w:spacing w:after="0"/>
              <w:rPr>
                <w:rFonts w:eastAsiaTheme="minorEastAsia"/>
                <w:lang w:val="en-US" w:eastAsia="zh-CN"/>
              </w:rPr>
            </w:pPr>
          </w:p>
        </w:tc>
        <w:tc>
          <w:tcPr>
            <w:tcW w:w="212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 xml:space="preserve">Config. B: 4GHz/1732m </w:t>
            </w:r>
          </w:p>
        </w:tc>
        <w:tc>
          <w:tcPr>
            <w:tcW w:w="1365"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 xml:space="preserve">Simulation </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c>
          <w:tcPr>
            <w:tcW w:w="1166"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 xml:space="preserve">Simulation </w:t>
            </w:r>
          </w:p>
        </w:tc>
        <w:tc>
          <w:tcPr>
            <w:tcW w:w="126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c>
          <w:tcPr>
            <w:tcW w:w="117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r>
      <w:tr w:rsidR="00F55940" w:rsidRPr="001F2109" w:rsidTr="001119D0">
        <w:trPr>
          <w:trHeight w:val="222"/>
          <w:jc w:val="center"/>
        </w:trPr>
        <w:tc>
          <w:tcPr>
            <w:tcW w:w="999" w:type="dxa"/>
            <w:vMerge/>
            <w:tcBorders>
              <w:top w:val="single" w:sz="8" w:space="0" w:color="000000"/>
              <w:left w:val="single" w:sz="8" w:space="0" w:color="000000"/>
              <w:bottom w:val="single" w:sz="8" w:space="0" w:color="000000"/>
              <w:right w:val="single" w:sz="8" w:space="0" w:color="000000"/>
            </w:tcBorders>
            <w:vAlign w:val="center"/>
            <w:hideMark/>
          </w:tcPr>
          <w:p w:rsidR="00F55940" w:rsidRPr="001F2109" w:rsidRDefault="00F55940" w:rsidP="00700E35">
            <w:pPr>
              <w:snapToGrid w:val="0"/>
              <w:spacing w:after="0"/>
              <w:rPr>
                <w:rFonts w:eastAsiaTheme="minorEastAsia"/>
                <w:lang w:val="en-US" w:eastAsia="zh-CN"/>
              </w:rPr>
            </w:pPr>
          </w:p>
        </w:tc>
        <w:tc>
          <w:tcPr>
            <w:tcW w:w="1272" w:type="dxa"/>
            <w:vMerge/>
            <w:tcBorders>
              <w:top w:val="single" w:sz="8" w:space="0" w:color="000000"/>
              <w:left w:val="single" w:sz="8" w:space="0" w:color="000000"/>
              <w:bottom w:val="single" w:sz="8" w:space="0" w:color="000000"/>
              <w:right w:val="single" w:sz="8" w:space="0" w:color="000000"/>
            </w:tcBorders>
            <w:vAlign w:val="center"/>
            <w:hideMark/>
          </w:tcPr>
          <w:p w:rsidR="00F55940" w:rsidRPr="001F2109" w:rsidRDefault="00F55940" w:rsidP="00700E35">
            <w:pPr>
              <w:snapToGrid w:val="0"/>
              <w:spacing w:after="0"/>
              <w:rPr>
                <w:rFonts w:eastAsiaTheme="minorEastAsia"/>
                <w:lang w:val="en-US" w:eastAsia="zh-CN"/>
              </w:rPr>
            </w:pPr>
          </w:p>
        </w:tc>
        <w:tc>
          <w:tcPr>
            <w:tcW w:w="212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Config. C</w:t>
            </w:r>
            <w:r w:rsidR="00D01224">
              <w:rPr>
                <w:rFonts w:eastAsiaTheme="minorEastAsia" w:hint="eastAsia"/>
                <w:lang w:val="en-US" w:eastAsia="zh-CN"/>
              </w:rPr>
              <w:t xml:space="preserve"> (</w:t>
            </w:r>
            <w:r w:rsidR="00D01224" w:rsidRPr="000E6597">
              <w:rPr>
                <w:rFonts w:eastAsiaTheme="minorEastAsia" w:hint="eastAsia"/>
                <w:i/>
                <w:lang w:val="en-US" w:eastAsia="zh-CN"/>
              </w:rPr>
              <w:t>LMLC</w:t>
            </w:r>
            <w:r w:rsidR="00D01224">
              <w:rPr>
                <w:rFonts w:eastAsiaTheme="minorEastAsia" w:hint="eastAsia"/>
                <w:lang w:val="en-US" w:eastAsia="zh-CN"/>
              </w:rPr>
              <w:t>)*</w:t>
            </w:r>
            <w:r w:rsidRPr="001F2109">
              <w:rPr>
                <w:rFonts w:eastAsiaTheme="minorEastAsia"/>
                <w:lang w:val="en-US" w:eastAsia="zh-CN"/>
              </w:rPr>
              <w:t xml:space="preserve">: 700MHz/6000m </w:t>
            </w:r>
          </w:p>
        </w:tc>
        <w:tc>
          <w:tcPr>
            <w:tcW w:w="1365"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 xml:space="preserve">Simulation </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c>
          <w:tcPr>
            <w:tcW w:w="116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c>
          <w:tcPr>
            <w:tcW w:w="126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c>
          <w:tcPr>
            <w:tcW w:w="117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r>
      <w:tr w:rsidR="00F55940" w:rsidRPr="001F2109" w:rsidTr="001119D0">
        <w:trPr>
          <w:trHeight w:val="316"/>
          <w:jc w:val="center"/>
        </w:trPr>
        <w:tc>
          <w:tcPr>
            <w:tcW w:w="999"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 xml:space="preserve">mMTC </w:t>
            </w:r>
          </w:p>
        </w:tc>
        <w:tc>
          <w:tcPr>
            <w:tcW w:w="1272"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 xml:space="preserve">Urban macro - mMTC </w:t>
            </w:r>
          </w:p>
        </w:tc>
        <w:tc>
          <w:tcPr>
            <w:tcW w:w="212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 xml:space="preserve">Config. A: 500m/700MHz </w:t>
            </w:r>
          </w:p>
        </w:tc>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c>
          <w:tcPr>
            <w:tcW w:w="116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c>
          <w:tcPr>
            <w:tcW w:w="1266"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 xml:space="preserve">Simulation </w:t>
            </w:r>
          </w:p>
        </w:tc>
        <w:tc>
          <w:tcPr>
            <w:tcW w:w="117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r>
      <w:tr w:rsidR="00F55940" w:rsidRPr="001F2109" w:rsidTr="001119D0">
        <w:trPr>
          <w:trHeight w:val="372"/>
          <w:jc w:val="center"/>
        </w:trPr>
        <w:tc>
          <w:tcPr>
            <w:tcW w:w="999" w:type="dxa"/>
            <w:vMerge/>
            <w:tcBorders>
              <w:top w:val="single" w:sz="8" w:space="0" w:color="000000"/>
              <w:left w:val="single" w:sz="8" w:space="0" w:color="000000"/>
              <w:bottom w:val="single" w:sz="8" w:space="0" w:color="000000"/>
              <w:right w:val="single" w:sz="8" w:space="0" w:color="000000"/>
            </w:tcBorders>
            <w:vAlign w:val="center"/>
            <w:hideMark/>
          </w:tcPr>
          <w:p w:rsidR="00F55940" w:rsidRPr="001F2109" w:rsidRDefault="00F55940" w:rsidP="00700E35">
            <w:pPr>
              <w:snapToGrid w:val="0"/>
              <w:spacing w:after="0"/>
              <w:rPr>
                <w:rFonts w:eastAsiaTheme="minorEastAsia"/>
                <w:lang w:val="en-US" w:eastAsia="zh-CN"/>
              </w:rPr>
            </w:pPr>
          </w:p>
        </w:tc>
        <w:tc>
          <w:tcPr>
            <w:tcW w:w="1272" w:type="dxa"/>
            <w:vMerge/>
            <w:tcBorders>
              <w:top w:val="single" w:sz="8" w:space="0" w:color="000000"/>
              <w:left w:val="single" w:sz="8" w:space="0" w:color="000000"/>
              <w:bottom w:val="single" w:sz="8" w:space="0" w:color="000000"/>
              <w:right w:val="single" w:sz="8" w:space="0" w:color="000000"/>
            </w:tcBorders>
            <w:vAlign w:val="center"/>
            <w:hideMark/>
          </w:tcPr>
          <w:p w:rsidR="00F55940" w:rsidRPr="001F2109" w:rsidRDefault="00F55940" w:rsidP="00700E35">
            <w:pPr>
              <w:snapToGrid w:val="0"/>
              <w:spacing w:after="0"/>
              <w:rPr>
                <w:rFonts w:eastAsiaTheme="minorEastAsia"/>
                <w:lang w:val="en-US" w:eastAsia="zh-CN"/>
              </w:rPr>
            </w:pPr>
          </w:p>
        </w:tc>
        <w:tc>
          <w:tcPr>
            <w:tcW w:w="212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 xml:space="preserve">Config. B: 1732m/700MHz </w:t>
            </w:r>
          </w:p>
        </w:tc>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c>
          <w:tcPr>
            <w:tcW w:w="116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c>
          <w:tcPr>
            <w:tcW w:w="1266"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 xml:space="preserve">Simulation </w:t>
            </w:r>
          </w:p>
        </w:tc>
        <w:tc>
          <w:tcPr>
            <w:tcW w:w="117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r>
      <w:tr w:rsidR="00F55940" w:rsidRPr="001F2109" w:rsidTr="001119D0">
        <w:trPr>
          <w:trHeight w:val="117"/>
          <w:jc w:val="center"/>
        </w:trPr>
        <w:tc>
          <w:tcPr>
            <w:tcW w:w="999"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 xml:space="preserve">URLLC </w:t>
            </w:r>
          </w:p>
        </w:tc>
        <w:tc>
          <w:tcPr>
            <w:tcW w:w="1272"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 xml:space="preserve">Urban macro – URLLC </w:t>
            </w:r>
          </w:p>
        </w:tc>
        <w:tc>
          <w:tcPr>
            <w:tcW w:w="212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Config. A: 4GHz</w:t>
            </w:r>
          </w:p>
        </w:tc>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c>
          <w:tcPr>
            <w:tcW w:w="116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c>
          <w:tcPr>
            <w:tcW w:w="126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c>
          <w:tcPr>
            <w:tcW w:w="1177"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 xml:space="preserve">Simulation </w:t>
            </w:r>
          </w:p>
        </w:tc>
      </w:tr>
      <w:tr w:rsidR="00F55940" w:rsidRPr="001F2109" w:rsidTr="001119D0">
        <w:trPr>
          <w:trHeight w:val="63"/>
          <w:jc w:val="center"/>
        </w:trPr>
        <w:tc>
          <w:tcPr>
            <w:tcW w:w="999" w:type="dxa"/>
            <w:vMerge/>
            <w:tcBorders>
              <w:top w:val="single" w:sz="8" w:space="0" w:color="000000"/>
              <w:left w:val="single" w:sz="8" w:space="0" w:color="000000"/>
              <w:bottom w:val="single" w:sz="8" w:space="0" w:color="000000"/>
              <w:right w:val="single" w:sz="8" w:space="0" w:color="000000"/>
            </w:tcBorders>
            <w:vAlign w:val="center"/>
            <w:hideMark/>
          </w:tcPr>
          <w:p w:rsidR="00F55940" w:rsidRPr="001F2109" w:rsidRDefault="00F55940" w:rsidP="00700E35">
            <w:pPr>
              <w:snapToGrid w:val="0"/>
              <w:spacing w:after="0"/>
              <w:rPr>
                <w:rFonts w:eastAsiaTheme="minorEastAsia"/>
                <w:lang w:val="en-US" w:eastAsia="zh-CN"/>
              </w:rPr>
            </w:pPr>
          </w:p>
        </w:tc>
        <w:tc>
          <w:tcPr>
            <w:tcW w:w="1272" w:type="dxa"/>
            <w:vMerge/>
            <w:tcBorders>
              <w:top w:val="single" w:sz="8" w:space="0" w:color="000000"/>
              <w:left w:val="single" w:sz="8" w:space="0" w:color="000000"/>
              <w:bottom w:val="single" w:sz="8" w:space="0" w:color="000000"/>
              <w:right w:val="single" w:sz="8" w:space="0" w:color="000000"/>
            </w:tcBorders>
            <w:vAlign w:val="center"/>
            <w:hideMark/>
          </w:tcPr>
          <w:p w:rsidR="00F55940" w:rsidRPr="001F2109" w:rsidRDefault="00F55940" w:rsidP="00700E35">
            <w:pPr>
              <w:snapToGrid w:val="0"/>
              <w:spacing w:after="0"/>
              <w:rPr>
                <w:rFonts w:eastAsiaTheme="minorEastAsia"/>
                <w:lang w:val="en-US" w:eastAsia="zh-CN"/>
              </w:rPr>
            </w:pPr>
          </w:p>
        </w:tc>
        <w:tc>
          <w:tcPr>
            <w:tcW w:w="212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Config. B: 700MHz</w:t>
            </w:r>
          </w:p>
        </w:tc>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c>
          <w:tcPr>
            <w:tcW w:w="116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c>
          <w:tcPr>
            <w:tcW w:w="126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p>
        </w:tc>
        <w:tc>
          <w:tcPr>
            <w:tcW w:w="1177"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rsidR="00F55940" w:rsidRPr="001F2109" w:rsidRDefault="00F55940" w:rsidP="00700E35">
            <w:pPr>
              <w:snapToGrid w:val="0"/>
              <w:spacing w:after="0"/>
              <w:rPr>
                <w:rFonts w:eastAsiaTheme="minorEastAsia"/>
                <w:lang w:val="en-US" w:eastAsia="zh-CN"/>
              </w:rPr>
            </w:pPr>
            <w:r w:rsidRPr="001F2109">
              <w:rPr>
                <w:rFonts w:eastAsiaTheme="minorEastAsia"/>
                <w:lang w:val="en-US" w:eastAsia="zh-CN"/>
              </w:rPr>
              <w:t xml:space="preserve">Simulation </w:t>
            </w:r>
          </w:p>
        </w:tc>
      </w:tr>
      <w:tr w:rsidR="005B5730" w:rsidRPr="001F2109" w:rsidTr="001119D0">
        <w:trPr>
          <w:trHeight w:val="63"/>
          <w:jc w:val="center"/>
        </w:trPr>
        <w:tc>
          <w:tcPr>
            <w:tcW w:w="2271" w:type="dxa"/>
            <w:gridSpan w:val="2"/>
            <w:tcBorders>
              <w:top w:val="single" w:sz="8" w:space="0" w:color="000000"/>
              <w:left w:val="single" w:sz="8" w:space="0" w:color="000000"/>
              <w:bottom w:val="single" w:sz="8" w:space="0" w:color="000000"/>
              <w:right w:val="single" w:sz="8" w:space="0" w:color="000000"/>
            </w:tcBorders>
            <w:vAlign w:val="center"/>
            <w:hideMark/>
          </w:tcPr>
          <w:p w:rsidR="005B5730" w:rsidRPr="001F2109" w:rsidRDefault="005B5730" w:rsidP="0093514E">
            <w:pPr>
              <w:snapToGrid w:val="0"/>
              <w:spacing w:after="0"/>
              <w:ind w:firstLineChars="50" w:firstLine="100"/>
              <w:rPr>
                <w:rFonts w:eastAsiaTheme="minorEastAsia"/>
                <w:lang w:val="en-US" w:eastAsia="zh-CN"/>
              </w:rPr>
            </w:pPr>
            <w:r>
              <w:rPr>
                <w:rFonts w:eastAsiaTheme="minorEastAsia" w:hint="eastAsia"/>
                <w:lang w:val="en-US" w:eastAsia="zh-CN"/>
              </w:rPr>
              <w:t>Remark</w:t>
            </w:r>
          </w:p>
        </w:tc>
        <w:tc>
          <w:tcPr>
            <w:tcW w:w="8516" w:type="dxa"/>
            <w:gridSpan w:val="6"/>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5B5730" w:rsidRPr="005B5730" w:rsidRDefault="005B5730" w:rsidP="00147DD4">
            <w:pPr>
              <w:pStyle w:val="ListParagraph"/>
              <w:numPr>
                <w:ilvl w:val="0"/>
                <w:numId w:val="13"/>
              </w:numPr>
              <w:snapToGrid w:val="0"/>
              <w:spacing w:after="0"/>
              <w:ind w:firstLineChars="0"/>
              <w:rPr>
                <w:rFonts w:eastAsiaTheme="minorEastAsia"/>
                <w:lang w:val="en-US" w:eastAsia="zh-CN"/>
              </w:rPr>
            </w:pPr>
            <w:r w:rsidRPr="005B5730">
              <w:rPr>
                <w:rFonts w:eastAsiaTheme="minorEastAsia"/>
                <w:lang w:val="en-US" w:eastAsia="zh-CN"/>
              </w:rPr>
              <w:t>RIT/SRIT only needs to meet requirement under one of the evaluation configurations.</w:t>
            </w:r>
          </w:p>
          <w:p w:rsidR="005B5730" w:rsidRPr="005B5730" w:rsidRDefault="005B5730" w:rsidP="00147DD4">
            <w:pPr>
              <w:pStyle w:val="ListParagraph"/>
              <w:numPr>
                <w:ilvl w:val="0"/>
                <w:numId w:val="13"/>
              </w:numPr>
              <w:snapToGrid w:val="0"/>
              <w:spacing w:after="0"/>
              <w:ind w:firstLineChars="0"/>
              <w:rPr>
                <w:rFonts w:eastAsiaTheme="minorEastAsia"/>
                <w:lang w:val="en-US" w:eastAsia="zh-CN"/>
              </w:rPr>
            </w:pPr>
            <w:r w:rsidRPr="005B5730">
              <w:rPr>
                <w:rFonts w:eastAsiaTheme="minorEastAsia" w:hint="eastAsia"/>
                <w:lang w:val="en-US" w:eastAsia="zh-CN"/>
              </w:rPr>
              <w:t xml:space="preserve">For average spectral efficiency evaluation in Rural-eMBB, </w:t>
            </w:r>
            <w:r w:rsidR="004E6E7C">
              <w:rPr>
                <w:rFonts w:eastAsiaTheme="minorEastAsia" w:hint="eastAsia"/>
                <w:lang w:val="en-US" w:eastAsia="zh-CN"/>
              </w:rPr>
              <w:t>Config. C (</w:t>
            </w:r>
            <w:r w:rsidRPr="005B5730">
              <w:rPr>
                <w:rFonts w:eastAsiaTheme="minorEastAsia" w:hint="eastAsia"/>
                <w:lang w:val="en-US" w:eastAsia="zh-CN"/>
              </w:rPr>
              <w:t>LMLC</w:t>
            </w:r>
            <w:r w:rsidR="004E6E7C">
              <w:rPr>
                <w:rFonts w:eastAsiaTheme="minorEastAsia" w:hint="eastAsia"/>
                <w:lang w:val="en-US" w:eastAsia="zh-CN"/>
              </w:rPr>
              <w:t>)</w:t>
            </w:r>
            <w:r w:rsidRPr="005B5730">
              <w:rPr>
                <w:rFonts w:eastAsiaTheme="minorEastAsia" w:hint="eastAsia"/>
                <w:lang w:val="en-US" w:eastAsia="zh-CN"/>
              </w:rPr>
              <w:t xml:space="preserve"> </w:t>
            </w:r>
            <w:r w:rsidR="00802F9C">
              <w:rPr>
                <w:rFonts w:eastAsiaTheme="minorEastAsia" w:hint="eastAsia"/>
                <w:lang w:val="en-US" w:eastAsia="zh-CN"/>
              </w:rPr>
              <w:t>should</w:t>
            </w:r>
            <w:r w:rsidRPr="005B5730">
              <w:rPr>
                <w:rFonts w:eastAsiaTheme="minorEastAsia" w:hint="eastAsia"/>
                <w:lang w:val="en-US" w:eastAsia="zh-CN"/>
              </w:rPr>
              <w:t xml:space="preserve"> be chosen together with either Config</w:t>
            </w:r>
            <w:r w:rsidR="00873C5D">
              <w:rPr>
                <w:rFonts w:eastAsiaTheme="minorEastAsia" w:hint="eastAsia"/>
                <w:lang w:val="en-US" w:eastAsia="zh-CN"/>
              </w:rPr>
              <w:t>.</w:t>
            </w:r>
            <w:r w:rsidRPr="005B5730">
              <w:rPr>
                <w:rFonts w:eastAsiaTheme="minorEastAsia" w:hint="eastAsia"/>
                <w:lang w:val="en-US" w:eastAsia="zh-CN"/>
              </w:rPr>
              <w:t xml:space="preserve"> A or B</w:t>
            </w:r>
          </w:p>
        </w:tc>
      </w:tr>
    </w:tbl>
    <w:p w:rsidR="004860F8" w:rsidRDefault="00035CD8" w:rsidP="00AA1643">
      <w:pPr>
        <w:spacing w:beforeLines="50" w:before="120"/>
        <w:rPr>
          <w:rFonts w:eastAsiaTheme="minorEastAsia"/>
          <w:lang w:val="en-US" w:eastAsia="zh-CN"/>
        </w:rPr>
      </w:pPr>
      <w:r>
        <w:rPr>
          <w:rFonts w:eastAsiaTheme="minorEastAsia" w:hint="eastAsia"/>
          <w:lang w:val="en-US" w:eastAsia="zh-CN"/>
        </w:rPr>
        <w:t xml:space="preserve">It would be good that 3GPP can provide evaluation results on each of the evaluation configurations in a specific test environment. However, this does not imply a contributor needs to </w:t>
      </w:r>
      <w:r w:rsidR="00F651CC">
        <w:rPr>
          <w:rFonts w:eastAsiaTheme="minorEastAsia" w:hint="eastAsia"/>
          <w:lang w:val="en-US" w:eastAsia="zh-CN"/>
        </w:rPr>
        <w:t xml:space="preserve">provide evaluation for all evaluation configurations. </w:t>
      </w:r>
    </w:p>
    <w:p w:rsidR="00790E04" w:rsidRDefault="00DF3321" w:rsidP="00975123">
      <w:pPr>
        <w:rPr>
          <w:rFonts w:eastAsiaTheme="minorEastAsia"/>
          <w:lang w:val="en-US" w:eastAsia="zh-CN"/>
        </w:rPr>
      </w:pPr>
      <w:r>
        <w:rPr>
          <w:rFonts w:eastAsiaTheme="minorEastAsia" w:hint="eastAsia"/>
          <w:lang w:val="en-US" w:eastAsia="zh-CN"/>
        </w:rPr>
        <w:t xml:space="preserve">On the other hand, </w:t>
      </w:r>
      <w:r w:rsidR="007E7C7C">
        <w:rPr>
          <w:rFonts w:eastAsiaTheme="minorEastAsia" w:hint="eastAsia"/>
          <w:lang w:val="en-US" w:eastAsia="zh-CN"/>
        </w:rPr>
        <w:t xml:space="preserve">there are other alternative parameters in each of evaluation configuration. </w:t>
      </w:r>
      <w:r w:rsidR="00FB78A9">
        <w:rPr>
          <w:rFonts w:eastAsiaTheme="minorEastAsia" w:hint="eastAsia"/>
          <w:lang w:val="en-US" w:eastAsia="zh-CN"/>
        </w:rPr>
        <w:t>3GPP</w:t>
      </w:r>
      <w:r w:rsidR="00FB78A9">
        <w:rPr>
          <w:rFonts w:eastAsiaTheme="minorEastAsia"/>
          <w:lang w:val="en-US" w:eastAsia="zh-CN"/>
        </w:rPr>
        <w:t>’</w:t>
      </w:r>
      <w:r w:rsidR="00FB78A9">
        <w:rPr>
          <w:rFonts w:eastAsiaTheme="minorEastAsia" w:hint="eastAsia"/>
          <w:lang w:val="en-US" w:eastAsia="zh-CN"/>
        </w:rPr>
        <w:t>s self evaluation should consider t</w:t>
      </w:r>
      <w:r w:rsidR="007E7C7C">
        <w:rPr>
          <w:rFonts w:eastAsiaTheme="minorEastAsia" w:hint="eastAsia"/>
          <w:lang w:val="en-US" w:eastAsia="zh-CN"/>
        </w:rPr>
        <w:t xml:space="preserve">hese parameters </w:t>
      </w:r>
      <w:r w:rsidR="00FB78A9">
        <w:rPr>
          <w:rFonts w:eastAsiaTheme="minorEastAsia" w:hint="eastAsia"/>
          <w:lang w:val="en-US" w:eastAsia="zh-CN"/>
        </w:rPr>
        <w:t xml:space="preserve">and other parameters which are not fully specified in [6], as listed in </w:t>
      </w:r>
      <w:r w:rsidR="00FB78A9">
        <w:rPr>
          <w:rFonts w:eastAsiaTheme="minorEastAsia"/>
          <w:lang w:val="en-US" w:eastAsia="zh-CN"/>
        </w:rPr>
        <w:t>“</w:t>
      </w:r>
      <w:r w:rsidR="00FB78A9">
        <w:rPr>
          <w:rFonts w:eastAsiaTheme="minorEastAsia" w:hint="eastAsia"/>
          <w:lang w:val="en-US" w:eastAsia="zh-CN"/>
        </w:rPr>
        <w:t>Parameters that need further consideration in 3GPP</w:t>
      </w:r>
      <w:r w:rsidR="00FB78A9">
        <w:rPr>
          <w:rFonts w:eastAsiaTheme="minorEastAsia"/>
          <w:lang w:val="en-US" w:eastAsia="zh-CN"/>
        </w:rPr>
        <w:t>”</w:t>
      </w:r>
      <w:r w:rsidR="00FB78A9">
        <w:rPr>
          <w:rFonts w:eastAsiaTheme="minorEastAsia" w:hint="eastAsia"/>
          <w:lang w:val="en-US" w:eastAsia="zh-CN"/>
        </w:rPr>
        <w:t xml:space="preserve"> </w:t>
      </w:r>
      <w:r w:rsidR="00BE17CF">
        <w:rPr>
          <w:rFonts w:eastAsiaTheme="minorEastAsia" w:hint="eastAsia"/>
          <w:lang w:val="en-US" w:eastAsia="zh-CN"/>
        </w:rPr>
        <w:t xml:space="preserve">in </w:t>
      </w:r>
      <w:r w:rsidR="004372FB">
        <w:rPr>
          <w:rFonts w:eastAsiaTheme="minorEastAsia"/>
          <w:lang w:val="en-US" w:eastAsia="zh-CN"/>
        </w:rPr>
        <w:fldChar w:fldCharType="begin"/>
      </w:r>
      <w:r w:rsidR="00BE17CF">
        <w:rPr>
          <w:rFonts w:eastAsiaTheme="minorEastAsia"/>
          <w:lang w:val="en-US" w:eastAsia="zh-CN"/>
        </w:rPr>
        <w:instrText xml:space="preserve"> </w:instrText>
      </w:r>
      <w:r w:rsidR="00BE17CF">
        <w:rPr>
          <w:rFonts w:eastAsiaTheme="minorEastAsia" w:hint="eastAsia"/>
          <w:lang w:val="en-US" w:eastAsia="zh-CN"/>
        </w:rPr>
        <w:instrText>REF _Ref492208000 \h</w:instrText>
      </w:r>
      <w:r w:rsidR="00BE17CF">
        <w:rPr>
          <w:rFonts w:eastAsiaTheme="minorEastAsia"/>
          <w:lang w:val="en-US" w:eastAsia="zh-CN"/>
        </w:rPr>
        <w:instrText xml:space="preserve"> </w:instrText>
      </w:r>
      <w:r w:rsidR="004372FB">
        <w:rPr>
          <w:rFonts w:eastAsiaTheme="minorEastAsia"/>
          <w:lang w:val="en-US" w:eastAsia="zh-CN"/>
        </w:rPr>
      </w:r>
      <w:r w:rsidR="004372FB">
        <w:rPr>
          <w:rFonts w:eastAsiaTheme="minorEastAsia"/>
          <w:lang w:val="en-US" w:eastAsia="zh-CN"/>
        </w:rPr>
        <w:fldChar w:fldCharType="separate"/>
      </w:r>
      <w:r w:rsidR="00BE17CF">
        <w:t xml:space="preserve">Table </w:t>
      </w:r>
      <w:r w:rsidR="00BE17CF">
        <w:rPr>
          <w:noProof/>
        </w:rPr>
        <w:t>6</w:t>
      </w:r>
      <w:r w:rsidR="004372FB">
        <w:rPr>
          <w:rFonts w:eastAsiaTheme="minorEastAsia"/>
          <w:lang w:val="en-US" w:eastAsia="zh-CN"/>
        </w:rPr>
        <w:fldChar w:fldCharType="end"/>
      </w:r>
      <w:r w:rsidR="00BE17CF">
        <w:rPr>
          <w:rFonts w:eastAsiaTheme="minorEastAsia" w:hint="eastAsia"/>
          <w:lang w:val="en-US" w:eastAsia="zh-CN"/>
        </w:rPr>
        <w:t>.</w:t>
      </w:r>
    </w:p>
    <w:p w:rsidR="00D62684" w:rsidRDefault="00D62684" w:rsidP="00D62684">
      <w:pPr>
        <w:pStyle w:val="Caption"/>
        <w:jc w:val="center"/>
        <w:rPr>
          <w:rFonts w:eastAsiaTheme="minorEastAsia"/>
          <w:lang w:eastAsia="zh-CN"/>
        </w:rPr>
      </w:pPr>
      <w:bookmarkStart w:id="10" w:name="_Ref492208000"/>
      <w:r>
        <w:t xml:space="preserve">Table </w:t>
      </w:r>
      <w:r w:rsidR="00147399">
        <w:fldChar w:fldCharType="begin"/>
      </w:r>
      <w:r w:rsidR="00147399">
        <w:instrText xml:space="preserve"> SEQ Table \* ARABIC </w:instrText>
      </w:r>
      <w:r w:rsidR="00147399">
        <w:fldChar w:fldCharType="separate"/>
      </w:r>
      <w:r w:rsidR="004707B9">
        <w:rPr>
          <w:noProof/>
        </w:rPr>
        <w:t>6</w:t>
      </w:r>
      <w:r w:rsidR="00147399">
        <w:rPr>
          <w:noProof/>
        </w:rPr>
        <w:fldChar w:fldCharType="end"/>
      </w:r>
      <w:bookmarkEnd w:id="10"/>
      <w:r>
        <w:rPr>
          <w:rFonts w:eastAsiaTheme="minorEastAsia" w:hint="eastAsia"/>
          <w:lang w:eastAsia="zh-CN"/>
        </w:rPr>
        <w:t xml:space="preserve"> </w:t>
      </w:r>
      <w:r w:rsidR="00654B97">
        <w:rPr>
          <w:rFonts w:eastAsiaTheme="minorEastAsia" w:hint="eastAsia"/>
          <w:lang w:eastAsia="zh-CN"/>
        </w:rPr>
        <w:t>Other alternative parameters and parameters need further consideration in 3GPP</w:t>
      </w:r>
    </w:p>
    <w:tbl>
      <w:tblPr>
        <w:tblW w:w="10489" w:type="dxa"/>
        <w:jc w:val="center"/>
        <w:tblCellMar>
          <w:left w:w="0" w:type="dxa"/>
          <w:right w:w="0" w:type="dxa"/>
        </w:tblCellMar>
        <w:tblLook w:val="04A0" w:firstRow="1" w:lastRow="0" w:firstColumn="1" w:lastColumn="0" w:noHBand="0" w:noVBand="1"/>
      </w:tblPr>
      <w:tblGrid>
        <w:gridCol w:w="988"/>
        <w:gridCol w:w="1227"/>
        <w:gridCol w:w="2056"/>
        <w:gridCol w:w="3100"/>
        <w:gridCol w:w="3118"/>
      </w:tblGrid>
      <w:tr w:rsidR="00892346" w:rsidRPr="001F2109" w:rsidTr="001119D0">
        <w:trPr>
          <w:trHeight w:val="584"/>
          <w:jc w:val="center"/>
        </w:trPr>
        <w:tc>
          <w:tcPr>
            <w:tcW w:w="98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r w:rsidRPr="001F2109">
              <w:rPr>
                <w:rFonts w:eastAsiaTheme="minorEastAsia"/>
                <w:b/>
                <w:bCs/>
                <w:lang w:val="en-US" w:eastAsia="zh-CN"/>
              </w:rPr>
              <w:t xml:space="preserve">Usage </w:t>
            </w:r>
          </w:p>
        </w:tc>
        <w:tc>
          <w:tcPr>
            <w:tcW w:w="122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r w:rsidRPr="001F2109">
              <w:rPr>
                <w:rFonts w:eastAsiaTheme="minorEastAsia"/>
                <w:b/>
                <w:bCs/>
                <w:lang w:val="en-US" w:eastAsia="zh-CN"/>
              </w:rPr>
              <w:t xml:space="preserve">Test env. </w:t>
            </w:r>
          </w:p>
        </w:tc>
        <w:tc>
          <w:tcPr>
            <w:tcW w:w="205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r w:rsidRPr="001F2109">
              <w:rPr>
                <w:rFonts w:eastAsiaTheme="minorEastAsia"/>
                <w:b/>
                <w:bCs/>
                <w:lang w:val="en-US" w:eastAsia="zh-CN"/>
              </w:rPr>
              <w:t xml:space="preserve">Evaluation configuration </w:t>
            </w:r>
          </w:p>
        </w:tc>
        <w:tc>
          <w:tcPr>
            <w:tcW w:w="31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r>
              <w:rPr>
                <w:rFonts w:eastAsiaTheme="minorEastAsia" w:hint="eastAsia"/>
                <w:b/>
                <w:bCs/>
                <w:lang w:val="en-US" w:eastAsia="zh-CN"/>
              </w:rPr>
              <w:t>Other alternative parameters</w:t>
            </w:r>
          </w:p>
        </w:tc>
        <w:tc>
          <w:tcPr>
            <w:tcW w:w="311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rsidR="00892346" w:rsidRPr="001F2109" w:rsidRDefault="00892346" w:rsidP="00726B3D">
            <w:pPr>
              <w:snapToGrid w:val="0"/>
              <w:spacing w:after="0"/>
              <w:rPr>
                <w:rFonts w:eastAsiaTheme="minorEastAsia"/>
                <w:lang w:val="en-US" w:eastAsia="zh-CN"/>
              </w:rPr>
            </w:pPr>
            <w:r>
              <w:rPr>
                <w:rFonts w:eastAsiaTheme="minorEastAsia" w:hint="eastAsia"/>
                <w:b/>
                <w:bCs/>
                <w:lang w:val="en-US" w:eastAsia="zh-CN"/>
              </w:rPr>
              <w:t>Parameters that need further consideration in 3GPP</w:t>
            </w:r>
          </w:p>
        </w:tc>
      </w:tr>
      <w:tr w:rsidR="00892346" w:rsidRPr="001F2109" w:rsidTr="001119D0">
        <w:trPr>
          <w:trHeight w:val="155"/>
          <w:jc w:val="center"/>
        </w:trPr>
        <w:tc>
          <w:tcPr>
            <w:tcW w:w="988"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r w:rsidRPr="001F2109">
              <w:rPr>
                <w:rFonts w:eastAsiaTheme="minorEastAsia"/>
                <w:lang w:val="en-US" w:eastAsia="zh-CN"/>
              </w:rPr>
              <w:t xml:space="preserve">eMBB </w:t>
            </w:r>
          </w:p>
        </w:tc>
        <w:tc>
          <w:tcPr>
            <w:tcW w:w="1227"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r w:rsidRPr="001F2109">
              <w:rPr>
                <w:rFonts w:eastAsiaTheme="minorEastAsia"/>
                <w:lang w:val="en-US" w:eastAsia="zh-CN"/>
              </w:rPr>
              <w:t xml:space="preserve">Indoor Hotspot – eMBB </w:t>
            </w:r>
          </w:p>
        </w:tc>
        <w:tc>
          <w:tcPr>
            <w:tcW w:w="20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r w:rsidRPr="001F2109">
              <w:rPr>
                <w:rFonts w:eastAsiaTheme="minorEastAsia"/>
                <w:lang w:val="en-US" w:eastAsia="zh-CN"/>
              </w:rPr>
              <w:t xml:space="preserve">Config. A: 4GHz </w:t>
            </w:r>
          </w:p>
        </w:tc>
        <w:tc>
          <w:tcPr>
            <w:tcW w:w="3100"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rsidR="00892346" w:rsidRPr="00E53EB2" w:rsidRDefault="00892346" w:rsidP="00BE48B3">
            <w:pPr>
              <w:snapToGrid w:val="0"/>
              <w:spacing w:after="0"/>
              <w:rPr>
                <w:rFonts w:eastAsiaTheme="minorEastAsia"/>
                <w:lang w:val="en-US" w:eastAsia="zh-CN"/>
              </w:rPr>
            </w:pPr>
            <w:r w:rsidRPr="00E53EB2">
              <w:rPr>
                <w:rFonts w:eastAsiaTheme="minorEastAsia"/>
                <w:lang w:val="en-US" w:eastAsia="zh-CN"/>
              </w:rPr>
              <w:t>Network layout:</w:t>
            </w:r>
          </w:p>
          <w:p w:rsidR="00892346" w:rsidRPr="00E53EB2" w:rsidRDefault="00892346" w:rsidP="00147DD4">
            <w:pPr>
              <w:numPr>
                <w:ilvl w:val="0"/>
                <w:numId w:val="11"/>
              </w:numPr>
              <w:tabs>
                <w:tab w:val="num" w:pos="720"/>
              </w:tabs>
              <w:snapToGrid w:val="0"/>
              <w:spacing w:after="0"/>
              <w:rPr>
                <w:rFonts w:eastAsiaTheme="minorEastAsia"/>
                <w:lang w:val="en-US" w:eastAsia="zh-CN"/>
              </w:rPr>
            </w:pPr>
            <w:r w:rsidRPr="00E53EB2">
              <w:rPr>
                <w:rFonts w:eastAsiaTheme="minorEastAsia"/>
                <w:lang w:val="en-US" w:eastAsia="zh-CN"/>
              </w:rPr>
              <w:t xml:space="preserve">Alt1: 1 TRxP per site </w:t>
            </w:r>
          </w:p>
          <w:p w:rsidR="00892346" w:rsidRPr="001F2109" w:rsidRDefault="00892346" w:rsidP="00147DD4">
            <w:pPr>
              <w:numPr>
                <w:ilvl w:val="0"/>
                <w:numId w:val="11"/>
              </w:numPr>
              <w:tabs>
                <w:tab w:val="num" w:pos="720"/>
              </w:tabs>
              <w:snapToGrid w:val="0"/>
              <w:spacing w:after="0"/>
              <w:rPr>
                <w:rFonts w:eastAsiaTheme="minorEastAsia"/>
                <w:lang w:val="en-US" w:eastAsia="zh-CN"/>
              </w:rPr>
            </w:pPr>
            <w:r w:rsidRPr="00E53EB2">
              <w:rPr>
                <w:rFonts w:eastAsiaTheme="minorEastAsia"/>
                <w:lang w:val="en-US" w:eastAsia="zh-CN"/>
              </w:rPr>
              <w:t>Alt2: 3 TRxPs per site</w:t>
            </w:r>
            <w:r>
              <w:rPr>
                <w:rFonts w:eastAsiaTheme="minorEastAsia" w:hint="eastAsia"/>
                <w:lang w:val="en-US" w:eastAsia="zh-CN"/>
              </w:rPr>
              <w:t xml:space="preserve"> (30UEs per site)</w:t>
            </w:r>
          </w:p>
        </w:tc>
        <w:tc>
          <w:tcPr>
            <w:tcW w:w="3118"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rsidR="00892346" w:rsidRDefault="00892346" w:rsidP="00764A69">
            <w:pPr>
              <w:snapToGrid w:val="0"/>
              <w:spacing w:after="0"/>
              <w:rPr>
                <w:rFonts w:eastAsiaTheme="minorEastAsia"/>
                <w:lang w:val="en-US" w:eastAsia="zh-CN"/>
              </w:rPr>
            </w:pPr>
            <w:r>
              <w:rPr>
                <w:rFonts w:eastAsiaTheme="minorEastAsia" w:hint="eastAsia"/>
                <w:lang w:val="en-US" w:eastAsia="zh-CN"/>
              </w:rPr>
              <w:t>Antenna configuration at TRxP</w:t>
            </w:r>
          </w:p>
          <w:p w:rsidR="00892346" w:rsidRPr="001F2109" w:rsidRDefault="00892346" w:rsidP="00764A69">
            <w:pPr>
              <w:snapToGrid w:val="0"/>
              <w:spacing w:after="0"/>
              <w:rPr>
                <w:rFonts w:eastAsiaTheme="minorEastAsia"/>
                <w:lang w:val="en-US" w:eastAsia="zh-CN"/>
              </w:rPr>
            </w:pPr>
            <w:r>
              <w:rPr>
                <w:rFonts w:eastAsiaTheme="minorEastAsia" w:hint="eastAsia"/>
                <w:lang w:val="en-US" w:eastAsia="zh-CN"/>
              </w:rPr>
              <w:t>Antenna configuration at UE</w:t>
            </w:r>
          </w:p>
        </w:tc>
      </w:tr>
      <w:tr w:rsidR="00892346" w:rsidRPr="001F2109" w:rsidTr="001119D0">
        <w:trPr>
          <w:trHeight w:val="203"/>
          <w:jc w:val="center"/>
        </w:trPr>
        <w:tc>
          <w:tcPr>
            <w:tcW w:w="98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92346" w:rsidRPr="001F2109" w:rsidRDefault="00892346" w:rsidP="00764A69">
            <w:pPr>
              <w:snapToGrid w:val="0"/>
              <w:spacing w:after="0"/>
              <w:rPr>
                <w:rFonts w:eastAsiaTheme="minorEastAsia"/>
                <w:lang w:val="en-US" w:eastAsia="zh-CN"/>
              </w:rPr>
            </w:pPr>
          </w:p>
        </w:tc>
        <w:tc>
          <w:tcPr>
            <w:tcW w:w="1227"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92346" w:rsidRPr="001F2109" w:rsidRDefault="00892346" w:rsidP="00764A69">
            <w:pPr>
              <w:snapToGrid w:val="0"/>
              <w:spacing w:after="0"/>
              <w:rPr>
                <w:rFonts w:eastAsiaTheme="minorEastAsia"/>
                <w:lang w:val="en-US" w:eastAsia="zh-CN"/>
              </w:rPr>
            </w:pPr>
          </w:p>
        </w:tc>
        <w:tc>
          <w:tcPr>
            <w:tcW w:w="20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r w:rsidRPr="001F2109">
              <w:rPr>
                <w:rFonts w:eastAsiaTheme="minorEastAsia"/>
                <w:lang w:val="en-US" w:eastAsia="zh-CN"/>
              </w:rPr>
              <w:t xml:space="preserve">Config. B: 30GHz </w:t>
            </w:r>
          </w:p>
        </w:tc>
        <w:tc>
          <w:tcPr>
            <w:tcW w:w="3100" w:type="dxa"/>
            <w:vMerge/>
            <w:tcBorders>
              <w:left w:val="single" w:sz="8" w:space="0" w:color="000000"/>
              <w:right w:val="single" w:sz="8" w:space="0" w:color="000000"/>
            </w:tcBorders>
            <w:shd w:val="clear" w:color="auto" w:fill="auto"/>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p>
        </w:tc>
        <w:tc>
          <w:tcPr>
            <w:tcW w:w="3118" w:type="dxa"/>
            <w:vMerge/>
            <w:tcBorders>
              <w:left w:val="single" w:sz="8" w:space="0" w:color="000000"/>
              <w:right w:val="single" w:sz="8" w:space="0" w:color="000000"/>
            </w:tcBorders>
            <w:shd w:val="clear" w:color="auto" w:fill="auto"/>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p>
        </w:tc>
      </w:tr>
      <w:tr w:rsidR="00892346" w:rsidRPr="001F2109" w:rsidTr="001119D0">
        <w:trPr>
          <w:trHeight w:val="95"/>
          <w:jc w:val="center"/>
        </w:trPr>
        <w:tc>
          <w:tcPr>
            <w:tcW w:w="98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92346" w:rsidRPr="001F2109" w:rsidRDefault="00892346" w:rsidP="00764A69">
            <w:pPr>
              <w:snapToGrid w:val="0"/>
              <w:spacing w:after="0"/>
              <w:rPr>
                <w:rFonts w:eastAsiaTheme="minorEastAsia"/>
                <w:lang w:val="en-US" w:eastAsia="zh-CN"/>
              </w:rPr>
            </w:pPr>
          </w:p>
        </w:tc>
        <w:tc>
          <w:tcPr>
            <w:tcW w:w="1227"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92346" w:rsidRPr="001F2109" w:rsidRDefault="00892346" w:rsidP="00764A69">
            <w:pPr>
              <w:snapToGrid w:val="0"/>
              <w:spacing w:after="0"/>
              <w:rPr>
                <w:rFonts w:eastAsiaTheme="minorEastAsia"/>
                <w:lang w:val="en-US" w:eastAsia="zh-CN"/>
              </w:rPr>
            </w:pPr>
          </w:p>
        </w:tc>
        <w:tc>
          <w:tcPr>
            <w:tcW w:w="20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r w:rsidRPr="001F2109">
              <w:rPr>
                <w:rFonts w:eastAsiaTheme="minorEastAsia"/>
                <w:lang w:val="en-US" w:eastAsia="zh-CN"/>
              </w:rPr>
              <w:t xml:space="preserve">Config. C: 70GHz </w:t>
            </w:r>
          </w:p>
        </w:tc>
        <w:tc>
          <w:tcPr>
            <w:tcW w:w="3100"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p>
        </w:tc>
        <w:tc>
          <w:tcPr>
            <w:tcW w:w="3118"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p>
        </w:tc>
      </w:tr>
      <w:tr w:rsidR="00892346" w:rsidRPr="001F2109" w:rsidTr="001119D0">
        <w:trPr>
          <w:trHeight w:val="329"/>
          <w:jc w:val="center"/>
        </w:trPr>
        <w:tc>
          <w:tcPr>
            <w:tcW w:w="98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92346" w:rsidRPr="001F2109" w:rsidRDefault="00892346" w:rsidP="00764A69">
            <w:pPr>
              <w:snapToGrid w:val="0"/>
              <w:spacing w:after="0"/>
              <w:rPr>
                <w:rFonts w:eastAsiaTheme="minorEastAsia"/>
                <w:lang w:val="en-US" w:eastAsia="zh-CN"/>
              </w:rPr>
            </w:pPr>
          </w:p>
        </w:tc>
        <w:tc>
          <w:tcPr>
            <w:tcW w:w="1227"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r w:rsidRPr="001F2109">
              <w:rPr>
                <w:rFonts w:eastAsiaTheme="minorEastAsia"/>
                <w:lang w:val="en-US" w:eastAsia="zh-CN"/>
              </w:rPr>
              <w:t xml:space="preserve">Dense Urban – eMBB </w:t>
            </w:r>
          </w:p>
        </w:tc>
        <w:tc>
          <w:tcPr>
            <w:tcW w:w="20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r w:rsidRPr="001F2109">
              <w:rPr>
                <w:rFonts w:eastAsiaTheme="minorEastAsia"/>
                <w:lang w:val="en-US" w:eastAsia="zh-CN"/>
              </w:rPr>
              <w:t xml:space="preserve">Config. A: 4GHz/Macro layer </w:t>
            </w:r>
          </w:p>
        </w:tc>
        <w:tc>
          <w:tcPr>
            <w:tcW w:w="31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r>
              <w:rPr>
                <w:rFonts w:eastAsiaTheme="minorEastAsia" w:hint="eastAsia"/>
                <w:lang w:val="en-US" w:eastAsia="zh-CN"/>
              </w:rPr>
              <w:t>-</w:t>
            </w:r>
          </w:p>
        </w:tc>
        <w:tc>
          <w:tcPr>
            <w:tcW w:w="3118"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rsidR="00892346" w:rsidRDefault="00892346" w:rsidP="007B6476">
            <w:pPr>
              <w:snapToGrid w:val="0"/>
              <w:spacing w:after="0"/>
              <w:rPr>
                <w:rFonts w:eastAsiaTheme="minorEastAsia"/>
                <w:lang w:val="en-US" w:eastAsia="zh-CN"/>
              </w:rPr>
            </w:pPr>
            <w:r>
              <w:rPr>
                <w:rFonts w:eastAsiaTheme="minorEastAsia" w:hint="eastAsia"/>
                <w:lang w:val="en-US" w:eastAsia="zh-CN"/>
              </w:rPr>
              <w:t>Antenna configuration at TRxP</w:t>
            </w:r>
          </w:p>
          <w:p w:rsidR="00892346" w:rsidRPr="001F2109" w:rsidRDefault="00892346" w:rsidP="007B6476">
            <w:pPr>
              <w:snapToGrid w:val="0"/>
              <w:spacing w:after="0"/>
              <w:rPr>
                <w:rFonts w:eastAsiaTheme="minorEastAsia"/>
                <w:lang w:val="en-US" w:eastAsia="zh-CN"/>
              </w:rPr>
            </w:pPr>
            <w:r>
              <w:rPr>
                <w:rFonts w:eastAsiaTheme="minorEastAsia" w:hint="eastAsia"/>
                <w:lang w:val="en-US" w:eastAsia="zh-CN"/>
              </w:rPr>
              <w:t>Antenna configuration at UE</w:t>
            </w:r>
          </w:p>
        </w:tc>
      </w:tr>
      <w:tr w:rsidR="00892346" w:rsidRPr="001F2109" w:rsidTr="001119D0">
        <w:trPr>
          <w:trHeight w:val="69"/>
          <w:jc w:val="center"/>
        </w:trPr>
        <w:tc>
          <w:tcPr>
            <w:tcW w:w="98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92346" w:rsidRPr="001F2109" w:rsidRDefault="00892346" w:rsidP="00764A69">
            <w:pPr>
              <w:snapToGrid w:val="0"/>
              <w:spacing w:after="0"/>
              <w:rPr>
                <w:rFonts w:eastAsiaTheme="minorEastAsia"/>
                <w:lang w:val="en-US" w:eastAsia="zh-CN"/>
              </w:rPr>
            </w:pPr>
          </w:p>
        </w:tc>
        <w:tc>
          <w:tcPr>
            <w:tcW w:w="1227"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92346" w:rsidRPr="001F2109" w:rsidRDefault="00892346" w:rsidP="00764A69">
            <w:pPr>
              <w:snapToGrid w:val="0"/>
              <w:spacing w:after="0"/>
              <w:rPr>
                <w:rFonts w:eastAsiaTheme="minorEastAsia"/>
                <w:lang w:val="en-US" w:eastAsia="zh-CN"/>
              </w:rPr>
            </w:pPr>
          </w:p>
        </w:tc>
        <w:tc>
          <w:tcPr>
            <w:tcW w:w="20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r w:rsidRPr="001F2109">
              <w:rPr>
                <w:rFonts w:eastAsiaTheme="minorEastAsia"/>
                <w:lang w:val="en-US" w:eastAsia="zh-CN"/>
              </w:rPr>
              <w:t xml:space="preserve">Config. B: 30GHz/Macro layer </w:t>
            </w:r>
          </w:p>
        </w:tc>
        <w:tc>
          <w:tcPr>
            <w:tcW w:w="31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r>
              <w:rPr>
                <w:rFonts w:eastAsiaTheme="minorEastAsia" w:hint="eastAsia"/>
                <w:lang w:val="en-US" w:eastAsia="zh-CN"/>
              </w:rPr>
              <w:t>-</w:t>
            </w:r>
          </w:p>
        </w:tc>
        <w:tc>
          <w:tcPr>
            <w:tcW w:w="3118"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p>
        </w:tc>
      </w:tr>
      <w:tr w:rsidR="00892346" w:rsidRPr="001F2109" w:rsidTr="001119D0">
        <w:trPr>
          <w:trHeight w:val="63"/>
          <w:jc w:val="center"/>
        </w:trPr>
        <w:tc>
          <w:tcPr>
            <w:tcW w:w="98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92346" w:rsidRPr="001F2109" w:rsidRDefault="00892346" w:rsidP="00764A69">
            <w:pPr>
              <w:snapToGrid w:val="0"/>
              <w:spacing w:after="0"/>
              <w:rPr>
                <w:rFonts w:eastAsiaTheme="minorEastAsia"/>
                <w:lang w:val="en-US" w:eastAsia="zh-CN"/>
              </w:rPr>
            </w:pPr>
          </w:p>
        </w:tc>
        <w:tc>
          <w:tcPr>
            <w:tcW w:w="1227"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92346" w:rsidRPr="001F2109" w:rsidRDefault="00892346" w:rsidP="00764A69">
            <w:pPr>
              <w:snapToGrid w:val="0"/>
              <w:spacing w:after="0"/>
              <w:rPr>
                <w:rFonts w:eastAsiaTheme="minorEastAsia"/>
                <w:lang w:val="en-US" w:eastAsia="zh-CN"/>
              </w:rPr>
            </w:pPr>
          </w:p>
        </w:tc>
        <w:tc>
          <w:tcPr>
            <w:tcW w:w="20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r w:rsidRPr="001F2109">
              <w:rPr>
                <w:rFonts w:eastAsiaTheme="minorEastAsia"/>
                <w:lang w:val="en-US" w:eastAsia="zh-CN"/>
              </w:rPr>
              <w:t xml:space="preserve">Config. C: </w:t>
            </w:r>
            <w:r>
              <w:rPr>
                <w:rFonts w:eastAsiaTheme="minorEastAsia" w:hint="eastAsia"/>
                <w:lang w:val="en-US" w:eastAsia="zh-CN"/>
              </w:rPr>
              <w:t xml:space="preserve">Multi-frequency and/or </w:t>
            </w:r>
            <w:r w:rsidRPr="001F2109">
              <w:rPr>
                <w:rFonts w:eastAsiaTheme="minorEastAsia"/>
                <w:lang w:val="en-US" w:eastAsia="zh-CN"/>
              </w:rPr>
              <w:t xml:space="preserve">Multi-layer </w:t>
            </w:r>
          </w:p>
        </w:tc>
        <w:tc>
          <w:tcPr>
            <w:tcW w:w="31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346" w:rsidRPr="00E53EB2" w:rsidRDefault="00892346" w:rsidP="006918D6">
            <w:pPr>
              <w:snapToGrid w:val="0"/>
              <w:spacing w:after="0"/>
              <w:rPr>
                <w:rFonts w:eastAsiaTheme="minorEastAsia"/>
                <w:lang w:val="en-US" w:eastAsia="zh-CN"/>
              </w:rPr>
            </w:pPr>
            <w:r w:rsidRPr="00E53EB2">
              <w:rPr>
                <w:rFonts w:eastAsiaTheme="minorEastAsia"/>
                <w:lang w:val="en-US" w:eastAsia="zh-CN"/>
              </w:rPr>
              <w:t>Network layout</w:t>
            </w:r>
            <w:r>
              <w:rPr>
                <w:rFonts w:eastAsiaTheme="minorEastAsia" w:hint="eastAsia"/>
                <w:lang w:val="en-US" w:eastAsia="zh-CN"/>
              </w:rPr>
              <w:t xml:space="preserve"> (</w:t>
            </w:r>
            <w:r w:rsidRPr="00E53EB2">
              <w:rPr>
                <w:rFonts w:eastAsiaTheme="minorEastAsia"/>
                <w:lang w:val="en-US" w:eastAsia="zh-CN"/>
              </w:rPr>
              <w:t>Only for micro layer</w:t>
            </w:r>
            <w:r>
              <w:rPr>
                <w:rFonts w:eastAsiaTheme="minorEastAsia" w:hint="eastAsia"/>
                <w:lang w:val="en-US" w:eastAsia="zh-CN"/>
              </w:rPr>
              <w:t>)</w:t>
            </w:r>
            <w:r w:rsidRPr="00E53EB2">
              <w:rPr>
                <w:rFonts w:eastAsiaTheme="minorEastAsia"/>
                <w:lang w:val="en-US" w:eastAsia="zh-CN"/>
              </w:rPr>
              <w:t>:</w:t>
            </w:r>
          </w:p>
          <w:p w:rsidR="00892346" w:rsidRPr="00E53EB2" w:rsidRDefault="00892346" w:rsidP="00147DD4">
            <w:pPr>
              <w:numPr>
                <w:ilvl w:val="0"/>
                <w:numId w:val="11"/>
              </w:numPr>
              <w:tabs>
                <w:tab w:val="num" w:pos="720"/>
              </w:tabs>
              <w:snapToGrid w:val="0"/>
              <w:spacing w:after="0"/>
              <w:rPr>
                <w:rFonts w:eastAsiaTheme="minorEastAsia"/>
                <w:lang w:val="en-US" w:eastAsia="zh-CN"/>
              </w:rPr>
            </w:pPr>
            <w:r w:rsidRPr="00E53EB2">
              <w:rPr>
                <w:rFonts w:eastAsiaTheme="minorEastAsia"/>
                <w:lang w:val="en-US" w:eastAsia="zh-CN"/>
              </w:rPr>
              <w:t xml:space="preserve">Alt1: 1 TRxP per site </w:t>
            </w:r>
          </w:p>
          <w:p w:rsidR="00892346" w:rsidRPr="001F2109" w:rsidRDefault="00892346" w:rsidP="00147DD4">
            <w:pPr>
              <w:numPr>
                <w:ilvl w:val="0"/>
                <w:numId w:val="11"/>
              </w:numPr>
              <w:tabs>
                <w:tab w:val="num" w:pos="720"/>
              </w:tabs>
              <w:snapToGrid w:val="0"/>
              <w:spacing w:after="0"/>
              <w:rPr>
                <w:rFonts w:eastAsiaTheme="minorEastAsia"/>
                <w:lang w:val="en-US" w:eastAsia="zh-CN"/>
              </w:rPr>
            </w:pPr>
            <w:r w:rsidRPr="00E53EB2">
              <w:rPr>
                <w:rFonts w:eastAsiaTheme="minorEastAsia"/>
                <w:lang w:val="en-US" w:eastAsia="zh-CN"/>
              </w:rPr>
              <w:t>Alt2: 3 TRxPs per site</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346" w:rsidRPr="001F2109" w:rsidRDefault="00892346" w:rsidP="00500C39">
            <w:pPr>
              <w:snapToGrid w:val="0"/>
              <w:spacing w:after="0"/>
              <w:rPr>
                <w:rFonts w:eastAsiaTheme="minorEastAsia"/>
                <w:lang w:val="en-US" w:eastAsia="zh-CN"/>
              </w:rPr>
            </w:pPr>
            <w:r>
              <w:rPr>
                <w:rFonts w:eastAsiaTheme="minorEastAsia" w:hint="eastAsia"/>
                <w:lang w:val="en-US" w:eastAsia="zh-CN"/>
              </w:rPr>
              <w:t>Detailed drop method for micro layer (if used) and size of cluster for UE dropping (if micro layer exists)</w:t>
            </w:r>
          </w:p>
        </w:tc>
      </w:tr>
      <w:tr w:rsidR="00892346" w:rsidRPr="001F2109" w:rsidTr="001119D0">
        <w:trPr>
          <w:trHeight w:val="323"/>
          <w:jc w:val="center"/>
        </w:trPr>
        <w:tc>
          <w:tcPr>
            <w:tcW w:w="98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92346" w:rsidRPr="001F2109" w:rsidRDefault="00892346" w:rsidP="00764A69">
            <w:pPr>
              <w:snapToGrid w:val="0"/>
              <w:spacing w:after="0"/>
              <w:rPr>
                <w:rFonts w:eastAsiaTheme="minorEastAsia"/>
                <w:lang w:val="en-US" w:eastAsia="zh-CN"/>
              </w:rPr>
            </w:pPr>
          </w:p>
        </w:tc>
        <w:tc>
          <w:tcPr>
            <w:tcW w:w="1227"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r w:rsidRPr="001F2109">
              <w:rPr>
                <w:rFonts w:eastAsiaTheme="minorEastAsia"/>
                <w:lang w:val="en-US" w:eastAsia="zh-CN"/>
              </w:rPr>
              <w:t xml:space="preserve">Rural - eMBB </w:t>
            </w:r>
          </w:p>
        </w:tc>
        <w:tc>
          <w:tcPr>
            <w:tcW w:w="20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r w:rsidRPr="001F2109">
              <w:rPr>
                <w:rFonts w:eastAsiaTheme="minorEastAsia"/>
                <w:lang w:val="en-US" w:eastAsia="zh-CN"/>
              </w:rPr>
              <w:t xml:space="preserve">Config. A: 700MHz/1732m </w:t>
            </w:r>
          </w:p>
        </w:tc>
        <w:tc>
          <w:tcPr>
            <w:tcW w:w="31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r>
              <w:rPr>
                <w:rFonts w:eastAsiaTheme="minorEastAsia" w:hint="eastAsia"/>
                <w:lang w:val="en-US" w:eastAsia="zh-CN"/>
              </w:rPr>
              <w:t>-</w:t>
            </w:r>
          </w:p>
        </w:tc>
        <w:tc>
          <w:tcPr>
            <w:tcW w:w="3118"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rsidR="00892346" w:rsidRDefault="00892346" w:rsidP="007D225F">
            <w:pPr>
              <w:snapToGrid w:val="0"/>
              <w:spacing w:after="0"/>
              <w:rPr>
                <w:rFonts w:eastAsiaTheme="minorEastAsia"/>
                <w:lang w:val="en-US" w:eastAsia="zh-CN"/>
              </w:rPr>
            </w:pPr>
            <w:r>
              <w:rPr>
                <w:rFonts w:eastAsiaTheme="minorEastAsia" w:hint="eastAsia"/>
                <w:lang w:val="en-US" w:eastAsia="zh-CN"/>
              </w:rPr>
              <w:t>Antenna configuration at TRxP</w:t>
            </w:r>
          </w:p>
          <w:p w:rsidR="00892346" w:rsidRPr="001F2109" w:rsidRDefault="00892346" w:rsidP="007D225F">
            <w:pPr>
              <w:snapToGrid w:val="0"/>
              <w:spacing w:after="0"/>
              <w:rPr>
                <w:rFonts w:eastAsiaTheme="minorEastAsia"/>
                <w:lang w:val="en-US" w:eastAsia="zh-CN"/>
              </w:rPr>
            </w:pPr>
            <w:r>
              <w:rPr>
                <w:rFonts w:eastAsiaTheme="minorEastAsia" w:hint="eastAsia"/>
                <w:lang w:val="en-US" w:eastAsia="zh-CN"/>
              </w:rPr>
              <w:t>Antenna configuration at UE</w:t>
            </w:r>
          </w:p>
        </w:tc>
      </w:tr>
      <w:tr w:rsidR="00892346" w:rsidRPr="001F2109" w:rsidTr="001119D0">
        <w:trPr>
          <w:trHeight w:val="202"/>
          <w:jc w:val="center"/>
        </w:trPr>
        <w:tc>
          <w:tcPr>
            <w:tcW w:w="98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92346" w:rsidRPr="001F2109" w:rsidRDefault="00892346" w:rsidP="00764A69">
            <w:pPr>
              <w:snapToGrid w:val="0"/>
              <w:spacing w:after="0"/>
              <w:rPr>
                <w:rFonts w:eastAsiaTheme="minorEastAsia"/>
                <w:lang w:val="en-US" w:eastAsia="zh-CN"/>
              </w:rPr>
            </w:pPr>
          </w:p>
        </w:tc>
        <w:tc>
          <w:tcPr>
            <w:tcW w:w="1227"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92346" w:rsidRPr="001F2109" w:rsidRDefault="00892346" w:rsidP="00764A69">
            <w:pPr>
              <w:snapToGrid w:val="0"/>
              <w:spacing w:after="0"/>
              <w:rPr>
                <w:rFonts w:eastAsiaTheme="minorEastAsia"/>
                <w:lang w:val="en-US" w:eastAsia="zh-CN"/>
              </w:rPr>
            </w:pPr>
          </w:p>
        </w:tc>
        <w:tc>
          <w:tcPr>
            <w:tcW w:w="20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r w:rsidRPr="001F2109">
              <w:rPr>
                <w:rFonts w:eastAsiaTheme="minorEastAsia"/>
                <w:lang w:val="en-US" w:eastAsia="zh-CN"/>
              </w:rPr>
              <w:t xml:space="preserve">Config. B: 4GHz/1732m </w:t>
            </w:r>
          </w:p>
        </w:tc>
        <w:tc>
          <w:tcPr>
            <w:tcW w:w="31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r>
              <w:rPr>
                <w:rFonts w:eastAsiaTheme="minorEastAsia" w:hint="eastAsia"/>
                <w:lang w:val="en-US" w:eastAsia="zh-CN"/>
              </w:rPr>
              <w:t>-</w:t>
            </w:r>
          </w:p>
        </w:tc>
        <w:tc>
          <w:tcPr>
            <w:tcW w:w="3118" w:type="dxa"/>
            <w:vMerge/>
            <w:tcBorders>
              <w:left w:val="single" w:sz="8" w:space="0" w:color="000000"/>
              <w:right w:val="single" w:sz="8" w:space="0" w:color="000000"/>
            </w:tcBorders>
            <w:shd w:val="clear" w:color="auto" w:fill="auto"/>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p>
        </w:tc>
      </w:tr>
      <w:tr w:rsidR="00892346" w:rsidRPr="001F2109" w:rsidTr="001119D0">
        <w:trPr>
          <w:trHeight w:val="222"/>
          <w:jc w:val="center"/>
        </w:trPr>
        <w:tc>
          <w:tcPr>
            <w:tcW w:w="98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92346" w:rsidRPr="001F2109" w:rsidRDefault="00892346" w:rsidP="00764A69">
            <w:pPr>
              <w:snapToGrid w:val="0"/>
              <w:spacing w:after="0"/>
              <w:rPr>
                <w:rFonts w:eastAsiaTheme="minorEastAsia"/>
                <w:lang w:val="en-US" w:eastAsia="zh-CN"/>
              </w:rPr>
            </w:pPr>
          </w:p>
        </w:tc>
        <w:tc>
          <w:tcPr>
            <w:tcW w:w="1227"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92346" w:rsidRPr="001F2109" w:rsidRDefault="00892346" w:rsidP="00764A69">
            <w:pPr>
              <w:snapToGrid w:val="0"/>
              <w:spacing w:after="0"/>
              <w:rPr>
                <w:rFonts w:eastAsiaTheme="minorEastAsia"/>
                <w:lang w:val="en-US" w:eastAsia="zh-CN"/>
              </w:rPr>
            </w:pPr>
          </w:p>
        </w:tc>
        <w:tc>
          <w:tcPr>
            <w:tcW w:w="20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r w:rsidRPr="001F2109">
              <w:rPr>
                <w:rFonts w:eastAsiaTheme="minorEastAsia"/>
                <w:lang w:val="en-US" w:eastAsia="zh-CN"/>
              </w:rPr>
              <w:t>Config. C</w:t>
            </w:r>
            <w:r>
              <w:rPr>
                <w:rFonts w:eastAsiaTheme="minorEastAsia" w:hint="eastAsia"/>
                <w:lang w:val="en-US" w:eastAsia="zh-CN"/>
              </w:rPr>
              <w:t xml:space="preserve"> (</w:t>
            </w:r>
            <w:r w:rsidRPr="000E6597">
              <w:rPr>
                <w:rFonts w:eastAsiaTheme="minorEastAsia" w:hint="eastAsia"/>
                <w:i/>
                <w:lang w:val="en-US" w:eastAsia="zh-CN"/>
              </w:rPr>
              <w:t>LMLC</w:t>
            </w:r>
            <w:r>
              <w:rPr>
                <w:rFonts w:eastAsiaTheme="minorEastAsia" w:hint="eastAsia"/>
                <w:lang w:val="en-US" w:eastAsia="zh-CN"/>
              </w:rPr>
              <w:t>)</w:t>
            </w:r>
            <w:r w:rsidRPr="001F2109">
              <w:rPr>
                <w:rFonts w:eastAsiaTheme="minorEastAsia"/>
                <w:lang w:val="en-US" w:eastAsia="zh-CN"/>
              </w:rPr>
              <w:t xml:space="preserve">: 700MHz/6000m </w:t>
            </w:r>
          </w:p>
        </w:tc>
        <w:tc>
          <w:tcPr>
            <w:tcW w:w="31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r>
              <w:rPr>
                <w:rFonts w:eastAsiaTheme="minorEastAsia" w:hint="eastAsia"/>
                <w:lang w:val="en-US" w:eastAsia="zh-CN"/>
              </w:rPr>
              <w:t>-</w:t>
            </w:r>
          </w:p>
        </w:tc>
        <w:tc>
          <w:tcPr>
            <w:tcW w:w="3118"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p>
        </w:tc>
      </w:tr>
      <w:tr w:rsidR="00892346" w:rsidRPr="001F2109" w:rsidTr="001119D0">
        <w:trPr>
          <w:trHeight w:val="316"/>
          <w:jc w:val="center"/>
        </w:trPr>
        <w:tc>
          <w:tcPr>
            <w:tcW w:w="988"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r w:rsidRPr="001F2109">
              <w:rPr>
                <w:rFonts w:eastAsiaTheme="minorEastAsia"/>
                <w:lang w:val="en-US" w:eastAsia="zh-CN"/>
              </w:rPr>
              <w:t xml:space="preserve">mMTC </w:t>
            </w:r>
          </w:p>
        </w:tc>
        <w:tc>
          <w:tcPr>
            <w:tcW w:w="1227"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r w:rsidRPr="001F2109">
              <w:rPr>
                <w:rFonts w:eastAsiaTheme="minorEastAsia"/>
                <w:lang w:val="en-US" w:eastAsia="zh-CN"/>
              </w:rPr>
              <w:t xml:space="preserve">Urban macro - mMTC </w:t>
            </w:r>
          </w:p>
        </w:tc>
        <w:tc>
          <w:tcPr>
            <w:tcW w:w="20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r w:rsidRPr="001F2109">
              <w:rPr>
                <w:rFonts w:eastAsiaTheme="minorEastAsia"/>
                <w:lang w:val="en-US" w:eastAsia="zh-CN"/>
              </w:rPr>
              <w:t xml:space="preserve">Config. A: 500m/700MHz </w:t>
            </w:r>
          </w:p>
        </w:tc>
        <w:tc>
          <w:tcPr>
            <w:tcW w:w="3100"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rsidR="00892346" w:rsidRPr="00E53EB2" w:rsidRDefault="00892346" w:rsidP="0009234E">
            <w:pPr>
              <w:snapToGrid w:val="0"/>
              <w:spacing w:after="0"/>
              <w:rPr>
                <w:rFonts w:eastAsiaTheme="minorEastAsia"/>
                <w:lang w:val="en-US" w:eastAsia="zh-CN"/>
              </w:rPr>
            </w:pPr>
            <w:r w:rsidRPr="00E53EB2">
              <w:rPr>
                <w:rFonts w:eastAsiaTheme="minorEastAsia"/>
                <w:lang w:val="en-US" w:eastAsia="zh-CN"/>
              </w:rPr>
              <w:t>Traffic model:</w:t>
            </w:r>
          </w:p>
          <w:p w:rsidR="00892346" w:rsidRPr="00E53EB2" w:rsidRDefault="00892346" w:rsidP="00147DD4">
            <w:pPr>
              <w:numPr>
                <w:ilvl w:val="0"/>
                <w:numId w:val="12"/>
              </w:numPr>
              <w:tabs>
                <w:tab w:val="num" w:pos="720"/>
              </w:tabs>
              <w:snapToGrid w:val="0"/>
              <w:spacing w:after="0"/>
              <w:rPr>
                <w:rFonts w:eastAsiaTheme="minorEastAsia"/>
                <w:lang w:val="en-US" w:eastAsia="zh-CN"/>
              </w:rPr>
            </w:pPr>
            <w:r w:rsidRPr="00E53EB2">
              <w:rPr>
                <w:rFonts w:eastAsiaTheme="minorEastAsia"/>
                <w:lang w:val="en-US" w:eastAsia="zh-CN"/>
              </w:rPr>
              <w:t>Alt1: 1 message/day /device</w:t>
            </w:r>
          </w:p>
          <w:p w:rsidR="00892346" w:rsidRPr="001F2109" w:rsidRDefault="00892346" w:rsidP="00147DD4">
            <w:pPr>
              <w:numPr>
                <w:ilvl w:val="0"/>
                <w:numId w:val="12"/>
              </w:numPr>
              <w:tabs>
                <w:tab w:val="num" w:pos="720"/>
              </w:tabs>
              <w:snapToGrid w:val="0"/>
              <w:spacing w:after="0"/>
              <w:rPr>
                <w:rFonts w:eastAsiaTheme="minorEastAsia"/>
                <w:lang w:val="en-US" w:eastAsia="zh-CN"/>
              </w:rPr>
            </w:pPr>
            <w:r w:rsidRPr="00E53EB2">
              <w:rPr>
                <w:rFonts w:eastAsiaTheme="minorEastAsia"/>
                <w:lang w:val="en-US" w:eastAsia="zh-CN"/>
              </w:rPr>
              <w:t>Alt2: 1 message/2 hours/device</w:t>
            </w:r>
          </w:p>
        </w:tc>
        <w:tc>
          <w:tcPr>
            <w:tcW w:w="3118"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rsidR="00892346" w:rsidRDefault="00892346" w:rsidP="00F23E11">
            <w:pPr>
              <w:snapToGrid w:val="0"/>
              <w:spacing w:after="0"/>
              <w:rPr>
                <w:rFonts w:eastAsiaTheme="minorEastAsia"/>
                <w:lang w:val="en-US" w:eastAsia="zh-CN"/>
              </w:rPr>
            </w:pPr>
            <w:r>
              <w:rPr>
                <w:rFonts w:eastAsiaTheme="minorEastAsia" w:hint="eastAsia"/>
                <w:lang w:val="en-US" w:eastAsia="zh-CN"/>
              </w:rPr>
              <w:t>Antenna configuration at TRxP</w:t>
            </w:r>
          </w:p>
          <w:p w:rsidR="00892346" w:rsidRDefault="00892346" w:rsidP="00F23E11">
            <w:pPr>
              <w:snapToGrid w:val="0"/>
              <w:spacing w:after="0"/>
              <w:rPr>
                <w:rFonts w:eastAsiaTheme="minorEastAsia"/>
                <w:lang w:val="en-US" w:eastAsia="zh-CN"/>
              </w:rPr>
            </w:pPr>
            <w:r>
              <w:rPr>
                <w:rFonts w:eastAsiaTheme="minorEastAsia" w:hint="eastAsia"/>
                <w:lang w:val="en-US" w:eastAsia="zh-CN"/>
              </w:rPr>
              <w:t>Antenna configuration at UE</w:t>
            </w:r>
          </w:p>
          <w:p w:rsidR="00892346" w:rsidRPr="001F2109" w:rsidRDefault="00892346" w:rsidP="00F23E11">
            <w:pPr>
              <w:snapToGrid w:val="0"/>
              <w:spacing w:after="0"/>
              <w:rPr>
                <w:rFonts w:eastAsiaTheme="minorEastAsia"/>
                <w:lang w:val="en-US" w:eastAsia="zh-CN"/>
              </w:rPr>
            </w:pPr>
            <w:r>
              <w:rPr>
                <w:rFonts w:eastAsiaTheme="minorEastAsia" w:hint="eastAsia"/>
                <w:lang w:val="en-US" w:eastAsia="zh-CN"/>
              </w:rPr>
              <w:t>Simulation bandwidth</w:t>
            </w:r>
          </w:p>
        </w:tc>
      </w:tr>
      <w:tr w:rsidR="00892346" w:rsidRPr="001F2109" w:rsidTr="001119D0">
        <w:trPr>
          <w:trHeight w:val="372"/>
          <w:jc w:val="center"/>
        </w:trPr>
        <w:tc>
          <w:tcPr>
            <w:tcW w:w="98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92346" w:rsidRPr="001F2109" w:rsidRDefault="00892346" w:rsidP="00764A69">
            <w:pPr>
              <w:snapToGrid w:val="0"/>
              <w:spacing w:after="0"/>
              <w:rPr>
                <w:rFonts w:eastAsiaTheme="minorEastAsia"/>
                <w:lang w:val="en-US" w:eastAsia="zh-CN"/>
              </w:rPr>
            </w:pPr>
          </w:p>
        </w:tc>
        <w:tc>
          <w:tcPr>
            <w:tcW w:w="1227"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92346" w:rsidRPr="001F2109" w:rsidRDefault="00892346" w:rsidP="00764A69">
            <w:pPr>
              <w:snapToGrid w:val="0"/>
              <w:spacing w:after="0"/>
              <w:rPr>
                <w:rFonts w:eastAsiaTheme="minorEastAsia"/>
                <w:lang w:val="en-US" w:eastAsia="zh-CN"/>
              </w:rPr>
            </w:pPr>
          </w:p>
        </w:tc>
        <w:tc>
          <w:tcPr>
            <w:tcW w:w="20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r w:rsidRPr="001F2109">
              <w:rPr>
                <w:rFonts w:eastAsiaTheme="minorEastAsia"/>
                <w:lang w:val="en-US" w:eastAsia="zh-CN"/>
              </w:rPr>
              <w:t xml:space="preserve">Config. B: 1732m/700MHz </w:t>
            </w:r>
          </w:p>
        </w:tc>
        <w:tc>
          <w:tcPr>
            <w:tcW w:w="3100"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p>
        </w:tc>
        <w:tc>
          <w:tcPr>
            <w:tcW w:w="3118"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p>
        </w:tc>
      </w:tr>
      <w:tr w:rsidR="00892346" w:rsidRPr="001F2109" w:rsidTr="001119D0">
        <w:trPr>
          <w:trHeight w:val="117"/>
          <w:jc w:val="center"/>
        </w:trPr>
        <w:tc>
          <w:tcPr>
            <w:tcW w:w="988"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r w:rsidRPr="001F2109">
              <w:rPr>
                <w:rFonts w:eastAsiaTheme="minorEastAsia"/>
                <w:lang w:val="en-US" w:eastAsia="zh-CN"/>
              </w:rPr>
              <w:t xml:space="preserve">URLLC </w:t>
            </w:r>
          </w:p>
        </w:tc>
        <w:tc>
          <w:tcPr>
            <w:tcW w:w="1227"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r w:rsidRPr="001F2109">
              <w:rPr>
                <w:rFonts w:eastAsiaTheme="minorEastAsia"/>
                <w:lang w:val="en-US" w:eastAsia="zh-CN"/>
              </w:rPr>
              <w:t xml:space="preserve">Urban macro – URLLC </w:t>
            </w:r>
          </w:p>
        </w:tc>
        <w:tc>
          <w:tcPr>
            <w:tcW w:w="20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r w:rsidRPr="001F2109">
              <w:rPr>
                <w:rFonts w:eastAsiaTheme="minorEastAsia"/>
                <w:lang w:val="en-US" w:eastAsia="zh-CN"/>
              </w:rPr>
              <w:t>Config. A: 4GHz</w:t>
            </w:r>
          </w:p>
        </w:tc>
        <w:tc>
          <w:tcPr>
            <w:tcW w:w="31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r>
              <w:rPr>
                <w:rFonts w:eastAsiaTheme="minorEastAsia" w:hint="eastAsia"/>
                <w:lang w:val="en-US" w:eastAsia="zh-CN"/>
              </w:rPr>
              <w:t>-</w:t>
            </w:r>
          </w:p>
        </w:tc>
        <w:tc>
          <w:tcPr>
            <w:tcW w:w="3118"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rsidR="00892346" w:rsidRDefault="00892346" w:rsidP="002B19E0">
            <w:pPr>
              <w:snapToGrid w:val="0"/>
              <w:spacing w:after="0"/>
              <w:rPr>
                <w:rFonts w:eastAsiaTheme="minorEastAsia"/>
                <w:lang w:val="en-US" w:eastAsia="zh-CN"/>
              </w:rPr>
            </w:pPr>
            <w:r>
              <w:rPr>
                <w:rFonts w:eastAsiaTheme="minorEastAsia" w:hint="eastAsia"/>
                <w:lang w:val="en-US" w:eastAsia="zh-CN"/>
              </w:rPr>
              <w:t>Antenna configuration at TRxP</w:t>
            </w:r>
          </w:p>
          <w:p w:rsidR="00892346" w:rsidRDefault="00892346" w:rsidP="002B19E0">
            <w:pPr>
              <w:snapToGrid w:val="0"/>
              <w:spacing w:after="0"/>
              <w:rPr>
                <w:rFonts w:eastAsiaTheme="minorEastAsia"/>
                <w:lang w:val="en-US" w:eastAsia="zh-CN"/>
              </w:rPr>
            </w:pPr>
            <w:r>
              <w:rPr>
                <w:rFonts w:eastAsiaTheme="minorEastAsia" w:hint="eastAsia"/>
                <w:lang w:val="en-US" w:eastAsia="zh-CN"/>
              </w:rPr>
              <w:t>Antenna configuration at UE</w:t>
            </w:r>
          </w:p>
          <w:p w:rsidR="00892346" w:rsidRPr="001F2109" w:rsidRDefault="00892346" w:rsidP="002B19E0">
            <w:pPr>
              <w:snapToGrid w:val="0"/>
              <w:spacing w:after="0"/>
              <w:rPr>
                <w:rFonts w:eastAsiaTheme="minorEastAsia"/>
                <w:lang w:val="en-US" w:eastAsia="zh-CN"/>
              </w:rPr>
            </w:pPr>
            <w:r>
              <w:rPr>
                <w:rFonts w:eastAsiaTheme="minorEastAsia" w:hint="eastAsia"/>
                <w:lang w:val="en-US" w:eastAsia="zh-CN"/>
              </w:rPr>
              <w:t>Simulation bandwidth</w:t>
            </w:r>
          </w:p>
        </w:tc>
      </w:tr>
      <w:tr w:rsidR="00892346" w:rsidRPr="001F2109" w:rsidTr="001119D0">
        <w:trPr>
          <w:trHeight w:val="63"/>
          <w:jc w:val="center"/>
        </w:trPr>
        <w:tc>
          <w:tcPr>
            <w:tcW w:w="98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92346" w:rsidRPr="001F2109" w:rsidRDefault="00892346" w:rsidP="00764A69">
            <w:pPr>
              <w:snapToGrid w:val="0"/>
              <w:spacing w:after="0"/>
              <w:rPr>
                <w:rFonts w:eastAsiaTheme="minorEastAsia"/>
                <w:lang w:val="en-US" w:eastAsia="zh-CN"/>
              </w:rPr>
            </w:pPr>
          </w:p>
        </w:tc>
        <w:tc>
          <w:tcPr>
            <w:tcW w:w="1227"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92346" w:rsidRPr="001F2109" w:rsidRDefault="00892346" w:rsidP="00764A69">
            <w:pPr>
              <w:snapToGrid w:val="0"/>
              <w:spacing w:after="0"/>
              <w:rPr>
                <w:rFonts w:eastAsiaTheme="minorEastAsia"/>
                <w:lang w:val="en-US" w:eastAsia="zh-CN"/>
              </w:rPr>
            </w:pPr>
          </w:p>
        </w:tc>
        <w:tc>
          <w:tcPr>
            <w:tcW w:w="20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r w:rsidRPr="001F2109">
              <w:rPr>
                <w:rFonts w:eastAsiaTheme="minorEastAsia"/>
                <w:lang w:val="en-US" w:eastAsia="zh-CN"/>
              </w:rPr>
              <w:t>Config. B: 700MHz</w:t>
            </w:r>
          </w:p>
        </w:tc>
        <w:tc>
          <w:tcPr>
            <w:tcW w:w="31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r>
              <w:rPr>
                <w:rFonts w:eastAsiaTheme="minorEastAsia" w:hint="eastAsia"/>
                <w:lang w:val="en-US" w:eastAsia="zh-CN"/>
              </w:rPr>
              <w:t>-</w:t>
            </w:r>
          </w:p>
        </w:tc>
        <w:tc>
          <w:tcPr>
            <w:tcW w:w="3118" w:type="dxa"/>
            <w:vMerge/>
            <w:tcBorders>
              <w:left w:val="single" w:sz="8" w:space="0" w:color="000000"/>
              <w:right w:val="single" w:sz="8" w:space="0" w:color="000000"/>
            </w:tcBorders>
            <w:shd w:val="clear" w:color="auto" w:fill="auto"/>
            <w:tcMar>
              <w:top w:w="72" w:type="dxa"/>
              <w:left w:w="144" w:type="dxa"/>
              <w:bottom w:w="72" w:type="dxa"/>
              <w:right w:w="144" w:type="dxa"/>
            </w:tcMar>
            <w:hideMark/>
          </w:tcPr>
          <w:p w:rsidR="00892346" w:rsidRPr="001F2109" w:rsidRDefault="00892346" w:rsidP="00764A69">
            <w:pPr>
              <w:snapToGrid w:val="0"/>
              <w:spacing w:after="0"/>
              <w:rPr>
                <w:rFonts w:eastAsiaTheme="minorEastAsia"/>
                <w:lang w:val="en-US" w:eastAsia="zh-CN"/>
              </w:rPr>
            </w:pPr>
          </w:p>
        </w:tc>
      </w:tr>
      <w:tr w:rsidR="00F73397" w:rsidRPr="001F2109" w:rsidTr="001119D0">
        <w:trPr>
          <w:trHeight w:val="63"/>
          <w:jc w:val="center"/>
        </w:trPr>
        <w:tc>
          <w:tcPr>
            <w:tcW w:w="2215"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F73397" w:rsidRPr="001F2109" w:rsidRDefault="00F73397" w:rsidP="00764A69">
            <w:pPr>
              <w:snapToGrid w:val="0"/>
              <w:spacing w:after="0"/>
              <w:rPr>
                <w:rFonts w:eastAsiaTheme="minorEastAsia"/>
                <w:lang w:val="en-US" w:eastAsia="zh-CN"/>
              </w:rPr>
            </w:pPr>
            <w:r>
              <w:rPr>
                <w:rFonts w:eastAsiaTheme="minorEastAsia" w:hint="eastAsia"/>
                <w:lang w:val="en-US" w:eastAsia="zh-CN"/>
              </w:rPr>
              <w:t>Channel model</w:t>
            </w:r>
          </w:p>
        </w:tc>
        <w:tc>
          <w:tcPr>
            <w:tcW w:w="8274"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73397" w:rsidRPr="00A9787E" w:rsidRDefault="00F73397" w:rsidP="00A9787E">
            <w:pPr>
              <w:snapToGrid w:val="0"/>
              <w:spacing w:after="0"/>
              <w:rPr>
                <w:rFonts w:eastAsiaTheme="minorEastAsia"/>
                <w:lang w:val="en-US" w:eastAsia="zh-CN"/>
              </w:rPr>
            </w:pPr>
            <w:r w:rsidRPr="00A9787E">
              <w:rPr>
                <w:rFonts w:eastAsiaTheme="minorEastAsia"/>
                <w:b/>
                <w:bCs/>
                <w:lang w:val="en-US" w:eastAsia="zh-CN"/>
              </w:rPr>
              <w:t>Tw</w:t>
            </w:r>
            <w:r>
              <w:rPr>
                <w:rFonts w:eastAsiaTheme="minorEastAsia" w:hint="eastAsia"/>
                <w:b/>
                <w:bCs/>
                <w:lang w:val="en-US" w:eastAsia="zh-CN"/>
              </w:rPr>
              <w:t>o</w:t>
            </w:r>
            <w:r w:rsidRPr="00A9787E">
              <w:rPr>
                <w:rFonts w:eastAsiaTheme="minorEastAsia"/>
                <w:b/>
                <w:bCs/>
                <w:lang w:val="en-US" w:eastAsia="zh-CN"/>
              </w:rPr>
              <w:t xml:space="preserve"> alternatives: Model A/B, essentially for below 6GHz </w:t>
            </w:r>
          </w:p>
        </w:tc>
      </w:tr>
    </w:tbl>
    <w:p w:rsidR="00BE3FFB" w:rsidRPr="00531C7B" w:rsidRDefault="00DE0E68" w:rsidP="00BE3FFB">
      <w:pPr>
        <w:rPr>
          <w:rFonts w:eastAsiaTheme="minorEastAsia"/>
          <w:b/>
          <w:lang w:eastAsia="zh-CN"/>
        </w:rPr>
      </w:pPr>
      <w:r w:rsidRPr="00347EB7">
        <w:rPr>
          <w:rFonts w:eastAsiaTheme="minorEastAsia" w:hint="eastAsia"/>
          <w:b/>
          <w:i/>
          <w:lang w:eastAsia="zh-CN"/>
        </w:rPr>
        <w:t>Observation</w:t>
      </w:r>
      <w:r w:rsidRPr="00531C7B">
        <w:rPr>
          <w:rFonts w:eastAsiaTheme="minorEastAsia" w:hint="eastAsia"/>
          <w:b/>
          <w:lang w:eastAsia="zh-CN"/>
        </w:rPr>
        <w:t>:</w:t>
      </w:r>
    </w:p>
    <w:p w:rsidR="00F709F2" w:rsidRPr="00531C7B" w:rsidRDefault="00CE1955" w:rsidP="00BE3FFB">
      <w:pPr>
        <w:rPr>
          <w:rFonts w:eastAsiaTheme="minorEastAsia"/>
          <w:b/>
          <w:lang w:val="en-US" w:eastAsia="zh-CN"/>
        </w:rPr>
      </w:pPr>
      <w:r w:rsidRPr="00531C7B">
        <w:rPr>
          <w:rFonts w:eastAsiaTheme="minorEastAsia" w:hint="eastAsia"/>
          <w:b/>
          <w:lang w:eastAsia="zh-CN"/>
        </w:rPr>
        <w:t>T</w:t>
      </w:r>
      <w:r w:rsidRPr="00531C7B">
        <w:rPr>
          <w:rFonts w:eastAsiaTheme="minorEastAsia"/>
          <w:b/>
          <w:lang w:eastAsia="zh-CN"/>
        </w:rPr>
        <w:t>h</w:t>
      </w:r>
      <w:r w:rsidRPr="00531C7B">
        <w:rPr>
          <w:rFonts w:eastAsiaTheme="minorEastAsia" w:hint="eastAsia"/>
          <w:b/>
          <w:lang w:eastAsia="zh-CN"/>
        </w:rPr>
        <w:t xml:space="preserve">ere are multiple evaluation configurations in each test environment. It would be good for 3GPP to </w:t>
      </w:r>
      <w:r w:rsidRPr="00531C7B">
        <w:rPr>
          <w:rFonts w:eastAsiaTheme="minorEastAsia" w:hint="eastAsia"/>
          <w:b/>
          <w:lang w:val="en-US" w:eastAsia="zh-CN"/>
        </w:rPr>
        <w:t>provide evaluation results for all the evaluation configurations</w:t>
      </w:r>
      <w:r w:rsidR="00F17B33" w:rsidRPr="00531C7B">
        <w:rPr>
          <w:rFonts w:eastAsiaTheme="minorEastAsia" w:hint="eastAsia"/>
          <w:b/>
          <w:lang w:val="en-US" w:eastAsia="zh-CN"/>
        </w:rPr>
        <w:t xml:space="preserve"> collectively from all contributors</w:t>
      </w:r>
      <w:r w:rsidRPr="00531C7B">
        <w:rPr>
          <w:rFonts w:eastAsiaTheme="minorEastAsia" w:hint="eastAsia"/>
          <w:b/>
          <w:lang w:val="en-US" w:eastAsia="zh-CN"/>
        </w:rPr>
        <w:t xml:space="preserve">. </w:t>
      </w:r>
    </w:p>
    <w:p w:rsidR="00DE0E68" w:rsidRPr="00F43A9C" w:rsidRDefault="00F709F2" w:rsidP="00147DD4">
      <w:pPr>
        <w:pStyle w:val="ListParagraph"/>
        <w:numPr>
          <w:ilvl w:val="0"/>
          <w:numId w:val="16"/>
        </w:numPr>
        <w:ind w:firstLineChars="0"/>
        <w:rPr>
          <w:rFonts w:eastAsiaTheme="minorEastAsia"/>
          <w:b/>
          <w:lang w:eastAsia="zh-CN"/>
        </w:rPr>
      </w:pPr>
      <w:r w:rsidRPr="00F43A9C">
        <w:rPr>
          <w:rFonts w:eastAsiaTheme="minorEastAsia" w:hint="eastAsia"/>
          <w:b/>
          <w:lang w:val="en-US" w:eastAsia="zh-CN"/>
        </w:rPr>
        <w:t>T</w:t>
      </w:r>
      <w:r w:rsidR="00CE1955" w:rsidRPr="00F43A9C">
        <w:rPr>
          <w:rFonts w:eastAsiaTheme="minorEastAsia" w:hint="eastAsia"/>
          <w:b/>
          <w:lang w:val="en-US" w:eastAsia="zh-CN"/>
        </w:rPr>
        <w:t>his does not imply a contributor needs to provide evaluation for all evaluation configurations</w:t>
      </w:r>
      <w:r w:rsidR="008C4029" w:rsidRPr="00F43A9C">
        <w:rPr>
          <w:rFonts w:eastAsiaTheme="minorEastAsia" w:hint="eastAsia"/>
          <w:b/>
          <w:lang w:val="en-US" w:eastAsia="zh-CN"/>
        </w:rPr>
        <w:t>.</w:t>
      </w:r>
    </w:p>
    <w:p w:rsidR="00842DA4" w:rsidRPr="00F43A9C" w:rsidRDefault="00517E78" w:rsidP="00147DD4">
      <w:pPr>
        <w:pStyle w:val="ListParagraph"/>
        <w:numPr>
          <w:ilvl w:val="0"/>
          <w:numId w:val="17"/>
        </w:numPr>
        <w:ind w:firstLineChars="0"/>
        <w:rPr>
          <w:rFonts w:eastAsiaTheme="minorEastAsia"/>
          <w:b/>
          <w:lang w:val="en-US" w:eastAsia="zh-CN"/>
        </w:rPr>
      </w:pPr>
      <w:r w:rsidRPr="00F43A9C">
        <w:rPr>
          <w:rFonts w:eastAsiaTheme="minorEastAsia" w:hint="eastAsia"/>
          <w:b/>
          <w:lang w:val="en-US" w:eastAsia="zh-CN"/>
        </w:rPr>
        <w:t xml:space="preserve">3GPP </w:t>
      </w:r>
      <w:r w:rsidR="00F77FA8" w:rsidRPr="00F43A9C">
        <w:rPr>
          <w:rFonts w:eastAsiaTheme="minorEastAsia" w:hint="eastAsia"/>
          <w:b/>
          <w:lang w:val="en-US" w:eastAsia="zh-CN"/>
        </w:rPr>
        <w:t>should review ITU-R evaluation parameters carefully and further consider the alternative parameters and other partially specified parameter provided by ITU-R</w:t>
      </w:r>
      <w:r w:rsidR="004E3F98" w:rsidRPr="00F43A9C">
        <w:rPr>
          <w:rFonts w:eastAsiaTheme="minorEastAsia" w:hint="eastAsia"/>
          <w:b/>
          <w:lang w:val="en-US" w:eastAsia="zh-CN"/>
        </w:rPr>
        <w:t>.</w:t>
      </w:r>
      <w:r w:rsidR="00F77FA8" w:rsidRPr="00F43A9C">
        <w:rPr>
          <w:rFonts w:eastAsiaTheme="minorEastAsia" w:hint="eastAsia"/>
          <w:b/>
          <w:lang w:val="en-US" w:eastAsia="zh-CN"/>
        </w:rPr>
        <w:t xml:space="preserve"> 3GPP also needs to define technology related </w:t>
      </w:r>
      <w:r w:rsidR="00F77FA8" w:rsidRPr="00F43A9C">
        <w:rPr>
          <w:rFonts w:eastAsiaTheme="minorEastAsia"/>
          <w:b/>
          <w:lang w:val="en-US" w:eastAsia="zh-CN"/>
        </w:rPr>
        <w:t>simulation</w:t>
      </w:r>
      <w:r w:rsidR="00F77FA8" w:rsidRPr="00F43A9C">
        <w:rPr>
          <w:rFonts w:eastAsiaTheme="minorEastAsia" w:hint="eastAsia"/>
          <w:b/>
          <w:lang w:val="en-US" w:eastAsia="zh-CN"/>
        </w:rPr>
        <w:t xml:space="preserve"> assumptions and parameters.</w:t>
      </w:r>
    </w:p>
    <w:p w:rsidR="005C2F38" w:rsidRDefault="005C2F38" w:rsidP="005C2F38">
      <w:pPr>
        <w:pStyle w:val="Heading1"/>
        <w:rPr>
          <w:rFonts w:ascii="Times New Roman" w:eastAsia="SimSun" w:hAnsi="Times New Roman"/>
          <w:lang w:eastAsia="zh-CN"/>
        </w:rPr>
      </w:pPr>
      <w:r w:rsidRPr="005C2F38">
        <w:rPr>
          <w:rFonts w:ascii="Times New Roman" w:eastAsia="SimSun" w:hAnsi="Times New Roman" w:hint="eastAsia"/>
          <w:lang w:eastAsia="zh-CN"/>
        </w:rPr>
        <w:t>Conclusion</w:t>
      </w:r>
    </w:p>
    <w:p w:rsidR="00674239" w:rsidRDefault="006F2C40" w:rsidP="005C2F38">
      <w:pPr>
        <w:rPr>
          <w:rFonts w:eastAsiaTheme="minorEastAsia"/>
          <w:lang w:eastAsia="zh-CN"/>
        </w:rPr>
      </w:pPr>
      <w:r>
        <w:rPr>
          <w:rFonts w:eastAsiaTheme="minorEastAsia" w:hint="eastAsia"/>
          <w:lang w:eastAsia="zh-CN"/>
        </w:rPr>
        <w:t>T</w:t>
      </w:r>
      <w:r w:rsidR="00D07030">
        <w:rPr>
          <w:rFonts w:eastAsia="SimSun" w:hint="eastAsia"/>
          <w:lang w:eastAsia="zh-CN"/>
        </w:rPr>
        <w:t>his contribution</w:t>
      </w:r>
      <w:r>
        <w:rPr>
          <w:rFonts w:eastAsiaTheme="minorEastAsia" w:hint="eastAsia"/>
          <w:lang w:eastAsia="zh-CN"/>
        </w:rPr>
        <w:t xml:space="preserve"> summarizes the ITU-R evaluation criteria for IMT-2020 submission, and the related consideration for self evaluation is provided.</w:t>
      </w:r>
      <w:r w:rsidR="0067363E">
        <w:rPr>
          <w:rFonts w:eastAsiaTheme="minorEastAsia" w:hint="eastAsia"/>
          <w:lang w:eastAsia="zh-CN"/>
        </w:rPr>
        <w:t xml:space="preserve"> </w:t>
      </w:r>
    </w:p>
    <w:p w:rsidR="00A7372E" w:rsidRPr="009012D7" w:rsidRDefault="00A7372E" w:rsidP="00A7372E">
      <w:pPr>
        <w:pStyle w:val="Caption"/>
        <w:jc w:val="center"/>
        <w:rPr>
          <w:rFonts w:eastAsiaTheme="minorEastAsia"/>
          <w:lang w:val="en-US" w:eastAsia="zh-CN"/>
        </w:rPr>
      </w:pPr>
      <w:bookmarkStart w:id="11" w:name="_Ref492215745"/>
      <w:bookmarkStart w:id="12" w:name="_Ref492215741"/>
      <w:r>
        <w:t xml:space="preserve">Figure </w:t>
      </w:r>
      <w:r w:rsidR="00147399">
        <w:fldChar w:fldCharType="begin"/>
      </w:r>
      <w:r w:rsidR="00147399">
        <w:instrText xml:space="preserve"> SEQ Figure \* ARABIC </w:instrText>
      </w:r>
      <w:r w:rsidR="00147399">
        <w:fldChar w:fldCharType="separate"/>
      </w:r>
      <w:r>
        <w:rPr>
          <w:noProof/>
        </w:rPr>
        <w:t>2</w:t>
      </w:r>
      <w:r w:rsidR="00147399">
        <w:rPr>
          <w:noProof/>
        </w:rPr>
        <w:fldChar w:fldCharType="end"/>
      </w:r>
      <w:bookmarkEnd w:id="11"/>
      <w:r>
        <w:rPr>
          <w:rFonts w:eastAsiaTheme="minorEastAsia" w:hint="eastAsia"/>
          <w:lang w:eastAsia="zh-CN"/>
        </w:rPr>
        <w:t xml:space="preserve"> Summary of ITU-R evaluation criteria</w:t>
      </w:r>
      <w:bookmarkEnd w:id="12"/>
    </w:p>
    <w:p w:rsidR="00A7372E" w:rsidRDefault="00A7372E" w:rsidP="00A7372E">
      <w:pPr>
        <w:jc w:val="center"/>
        <w:rPr>
          <w:rFonts w:eastAsiaTheme="minorEastAsia"/>
          <w:lang w:eastAsia="zh-CN"/>
        </w:rPr>
      </w:pPr>
      <w:r w:rsidRPr="006079DE">
        <w:rPr>
          <w:rFonts w:eastAsia="SimSun"/>
          <w:noProof/>
          <w:lang w:val="en-US"/>
        </w:rPr>
        <w:drawing>
          <wp:inline distT="0" distB="0" distL="0" distR="0">
            <wp:extent cx="5857875" cy="3648075"/>
            <wp:effectExtent l="19050" t="0" r="0" b="0"/>
            <wp:docPr id="1" name="对象 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488832" cy="4248472"/>
                      <a:chOff x="899592" y="1124744"/>
                      <a:chExt cx="7488832" cy="4248472"/>
                    </a:xfrm>
                  </a:grpSpPr>
                  <a:sp>
                    <a:nvSpPr>
                      <a:cNvPr id="103" name="圆角矩形 102"/>
                      <a:cNvSpPr/>
                    </a:nvSpPr>
                    <a:spPr>
                      <a:xfrm>
                        <a:off x="899592" y="2852936"/>
                        <a:ext cx="7488832" cy="2520280"/>
                      </a:xfrm>
                      <a:prstGeom prst="roundRect">
                        <a:avLst>
                          <a:gd name="adj" fmla="val 9108"/>
                        </a:avLst>
                      </a:prstGeom>
                      <a:solidFill>
                        <a:schemeClr val="bg1">
                          <a:lumMod val="85000"/>
                        </a:schemeClr>
                      </a:solidFill>
                      <a:ln>
                        <a:solidFill>
                          <a:schemeClr val="tx1"/>
                        </a:solidFill>
                        <a:prstDash val="dash"/>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2" name="矩形 101"/>
                      <a:cNvSpPr/>
                    </a:nvSpPr>
                    <a:spPr>
                      <a:xfrm>
                        <a:off x="5004048" y="4869160"/>
                        <a:ext cx="3024336" cy="432048"/>
                      </a:xfrm>
                      <a:prstGeom prst="rect">
                        <a:avLst/>
                      </a:prstGeom>
                      <a:solidFill>
                        <a:schemeClr val="bg1"/>
                      </a:solidFill>
                      <a:ln w="9525">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矩形 28"/>
                      <a:cNvSpPr/>
                    </a:nvSpPr>
                    <a:spPr>
                      <a:xfrm>
                        <a:off x="1547664" y="1772816"/>
                        <a:ext cx="1656184" cy="720080"/>
                      </a:xfrm>
                      <a:prstGeom prst="rect">
                        <a:avLst/>
                      </a:prstGeom>
                      <a:noFill/>
                      <a:ln w="28575">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r>
                            <a:rPr lang="en-US" altLang="zh-CN" sz="1200" dirty="0" smtClean="0">
                              <a:solidFill>
                                <a:schemeClr val="tx1"/>
                              </a:solidFill>
                            </a:rPr>
                            <a:t>Description template</a:t>
                          </a:r>
                        </a:p>
                        <a:p>
                          <a:pPr marL="228600" indent="-228600">
                            <a:buFont typeface="Arial" pitchFamily="34" charset="0"/>
                            <a:buChar char="•"/>
                          </a:pPr>
                          <a:r>
                            <a:rPr lang="en-US" altLang="zh-CN" sz="1200" dirty="0" smtClean="0">
                              <a:solidFill>
                                <a:schemeClr val="tx1"/>
                              </a:solidFill>
                            </a:rPr>
                            <a:t>Characteristics</a:t>
                          </a:r>
                        </a:p>
                        <a:p>
                          <a:pPr marL="228600" indent="-228600">
                            <a:buFont typeface="Arial" pitchFamily="34" charset="0"/>
                            <a:buChar char="•"/>
                          </a:pPr>
                          <a:r>
                            <a:rPr lang="en-US" altLang="zh-CN" sz="1200" dirty="0" smtClean="0">
                              <a:solidFill>
                                <a:schemeClr val="tx1"/>
                              </a:solidFill>
                            </a:rPr>
                            <a:t>Link budget</a:t>
                          </a:r>
                          <a:endParaRPr lang="zh-CN" alt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矩形 29"/>
                      <a:cNvSpPr/>
                    </a:nvSpPr>
                    <a:spPr>
                      <a:xfrm>
                        <a:off x="3563888" y="1772816"/>
                        <a:ext cx="1944216" cy="720080"/>
                      </a:xfrm>
                      <a:prstGeom prst="rect">
                        <a:avLst/>
                      </a:prstGeom>
                      <a:noFill/>
                      <a:ln w="28575">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r>
                            <a:rPr lang="en-US" altLang="zh-CN" sz="1200" dirty="0" smtClean="0">
                              <a:solidFill>
                                <a:schemeClr val="tx1"/>
                              </a:solidFill>
                            </a:rPr>
                            <a:t>Compliance template</a:t>
                          </a:r>
                        </a:p>
                        <a:p>
                          <a:pPr marL="228600" indent="-228600">
                            <a:buFont typeface="Arial" pitchFamily="34" charset="0"/>
                            <a:buChar char="•"/>
                          </a:pPr>
                          <a:r>
                            <a:rPr lang="en-US" altLang="zh-CN" sz="1200" dirty="0" smtClean="0">
                              <a:solidFill>
                                <a:schemeClr val="tx1"/>
                              </a:solidFill>
                            </a:rPr>
                            <a:t>Service</a:t>
                          </a:r>
                        </a:p>
                        <a:p>
                          <a:pPr marL="228600" indent="-228600">
                            <a:buFont typeface="Arial" pitchFamily="34" charset="0"/>
                            <a:buChar char="•"/>
                          </a:pPr>
                          <a:r>
                            <a:rPr lang="en-US" altLang="zh-CN" sz="1200" dirty="0" smtClean="0">
                              <a:solidFill>
                                <a:schemeClr val="tx1"/>
                              </a:solidFill>
                            </a:rPr>
                            <a:t>Spectrum</a:t>
                          </a:r>
                        </a:p>
                        <a:p>
                          <a:pPr marL="228600" indent="-228600">
                            <a:buFont typeface="Arial" pitchFamily="34" charset="0"/>
                            <a:buChar char="•"/>
                          </a:pPr>
                          <a:r>
                            <a:rPr lang="en-US" altLang="zh-CN" sz="1200" dirty="0" smtClean="0">
                              <a:solidFill>
                                <a:schemeClr val="tx1"/>
                              </a:solidFill>
                            </a:rPr>
                            <a:t>Technical performance</a:t>
                          </a:r>
                          <a:endParaRPr lang="zh-CN" alt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矩形 31"/>
                      <a:cNvSpPr/>
                    </a:nvSpPr>
                    <a:spPr>
                      <a:xfrm>
                        <a:off x="5796136" y="1772816"/>
                        <a:ext cx="1656184" cy="720080"/>
                      </a:xfrm>
                      <a:prstGeom prst="rect">
                        <a:avLst/>
                      </a:prstGeom>
                      <a:noFill/>
                      <a:ln w="28575">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r>
                            <a:rPr lang="en-US" altLang="zh-CN" sz="1200" dirty="0" smtClean="0">
                              <a:solidFill>
                                <a:schemeClr val="tx1"/>
                              </a:solidFill>
                            </a:rPr>
                            <a:t>Self evaluation results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矩形 33"/>
                      <a:cNvSpPr/>
                    </a:nvSpPr>
                    <a:spPr>
                      <a:xfrm>
                        <a:off x="1139322" y="3501008"/>
                        <a:ext cx="3744416" cy="1800200"/>
                      </a:xfrm>
                      <a:prstGeom prst="rect">
                        <a:avLst/>
                      </a:prstGeom>
                      <a:solidFill>
                        <a:schemeClr val="bg1"/>
                      </a:solidFill>
                      <a:ln w="12700">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endParaRPr lang="en-US" altLang="zh-CN" sz="12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矩形 37"/>
                      <a:cNvSpPr/>
                    </a:nvSpPr>
                    <a:spPr>
                      <a:xfrm>
                        <a:off x="1115616" y="3573016"/>
                        <a:ext cx="2856808" cy="276999"/>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b="1" dirty="0" smtClean="0">
                              <a:solidFill>
                                <a:schemeClr val="tx1"/>
                              </a:solidFill>
                            </a:rPr>
                            <a:t>Technical performance (</a:t>
                          </a:r>
                          <a:r>
                            <a:rPr lang="en-US" altLang="zh-CN" sz="1200" b="1" dirty="0" err="1" smtClean="0">
                              <a:solidFill>
                                <a:schemeClr val="tx1"/>
                              </a:solidFill>
                            </a:rPr>
                            <a:t>eMBB</a:t>
                          </a:r>
                          <a:r>
                            <a:rPr lang="en-US" altLang="zh-CN" sz="1200" b="1" dirty="0" smtClean="0">
                              <a:solidFill>
                                <a:schemeClr val="tx1"/>
                              </a:solidFill>
                            </a:rPr>
                            <a:t>) evaluation</a:t>
                          </a:r>
                          <a:endParaRPr lang="en-US" altLang="zh-CN" sz="1200" b="1" dirty="0" smtClean="0">
                            <a:solidFill>
                              <a:schemeClr val="tx1"/>
                            </a:solidFill>
                          </a:endParaRPr>
                        </a:p>
                      </a:txBody>
                      <a:useSpRect/>
                    </a:txSp>
                  </a:sp>
                  <a:sp>
                    <a:nvSpPr>
                      <a:cNvPr id="39" name="TextBox 38"/>
                      <a:cNvSpPr txBox="1"/>
                    </a:nvSpPr>
                    <a:spPr>
                      <a:xfrm>
                        <a:off x="1139322" y="4005064"/>
                        <a:ext cx="2138149" cy="646331"/>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342900" indent="-342900">
                            <a:buFont typeface="Arial" pitchFamily="34" charset="0"/>
                            <a:buChar char="•"/>
                          </a:pPr>
                          <a:r>
                            <a:rPr lang="en-US" altLang="zh-CN" sz="1200" dirty="0" smtClean="0"/>
                            <a:t>Spectral efficiency</a:t>
                          </a:r>
                        </a:p>
                        <a:p>
                          <a:pPr marL="342900" indent="-342900">
                            <a:buFont typeface="Arial" pitchFamily="34" charset="0"/>
                            <a:buChar char="•"/>
                          </a:pPr>
                          <a:r>
                            <a:rPr lang="en-US" altLang="zh-CN" sz="1200" dirty="0" smtClean="0"/>
                            <a:t>Mobility</a:t>
                          </a:r>
                        </a:p>
                        <a:p>
                          <a:pPr marL="342900" indent="-342900">
                            <a:buFont typeface="Arial" pitchFamily="34" charset="0"/>
                            <a:buChar char="•"/>
                          </a:pPr>
                          <a:r>
                            <a:rPr lang="en-US" altLang="zh-CN" sz="1200" dirty="0" smtClean="0"/>
                            <a:t>User experience data rate</a:t>
                          </a:r>
                          <a:endParaRPr lang="zh-CN" altLang="en-US" sz="1200" dirty="0"/>
                        </a:p>
                      </a:txBody>
                      <a:useSpRect/>
                    </a:txSp>
                  </a:sp>
                  <a:sp>
                    <a:nvSpPr>
                      <a:cNvPr id="40" name="矩形 39"/>
                      <a:cNvSpPr/>
                    </a:nvSpPr>
                    <a:spPr>
                      <a:xfrm>
                        <a:off x="3443578" y="3861048"/>
                        <a:ext cx="1224136" cy="360040"/>
                      </a:xfrm>
                      <a:prstGeom prst="rect">
                        <a:avLst/>
                      </a:prstGeom>
                      <a:noFill/>
                      <a:ln w="9525">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200" dirty="0" smtClean="0">
                              <a:solidFill>
                                <a:schemeClr val="tx1"/>
                              </a:solidFill>
                            </a:rPr>
                            <a:t>Indoor Hotspot (3 </a:t>
                          </a:r>
                          <a:r>
                            <a:rPr lang="en-US" altLang="zh-CN" sz="1200" dirty="0" err="1" smtClean="0">
                              <a:solidFill>
                                <a:schemeClr val="tx1"/>
                              </a:solidFill>
                            </a:rPr>
                            <a:t>config</a:t>
                          </a:r>
                          <a:r>
                            <a:rPr lang="en-US" altLang="zh-CN" sz="1200" dirty="0" smtClean="0">
                              <a:solidFill>
                                <a:schemeClr val="tx1"/>
                              </a:solidFill>
                            </a:rPr>
                            <a:t>.)</a:t>
                          </a:r>
                          <a:endParaRPr lang="zh-CN" alt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矩形 40"/>
                      <a:cNvSpPr/>
                    </a:nvSpPr>
                    <a:spPr>
                      <a:xfrm>
                        <a:off x="3443578" y="4249662"/>
                        <a:ext cx="1224136" cy="331465"/>
                      </a:xfrm>
                      <a:prstGeom prst="rect">
                        <a:avLst/>
                      </a:prstGeom>
                      <a:noFill/>
                      <a:ln w="9525">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200" dirty="0" smtClean="0">
                              <a:solidFill>
                                <a:schemeClr val="tx1"/>
                              </a:solidFill>
                            </a:rPr>
                            <a:t>Dense Urban (2+1 </a:t>
                          </a:r>
                          <a:r>
                            <a:rPr lang="en-US" altLang="zh-CN" sz="1200" dirty="0" err="1" smtClean="0">
                              <a:solidFill>
                                <a:schemeClr val="tx1"/>
                              </a:solidFill>
                            </a:rPr>
                            <a:t>config</a:t>
                          </a:r>
                          <a:r>
                            <a:rPr lang="en-US" altLang="zh-CN" sz="1200" dirty="0" smtClean="0">
                              <a:solidFill>
                                <a:schemeClr val="tx1"/>
                              </a:solidFill>
                            </a:rPr>
                            <a:t>.)</a:t>
                          </a:r>
                          <a:endParaRPr lang="zh-CN" alt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矩形 41"/>
                      <a:cNvSpPr/>
                    </a:nvSpPr>
                    <a:spPr>
                      <a:xfrm>
                        <a:off x="3443578" y="4653136"/>
                        <a:ext cx="1224136" cy="360040"/>
                      </a:xfrm>
                      <a:prstGeom prst="rect">
                        <a:avLst/>
                      </a:prstGeom>
                      <a:noFill/>
                      <a:ln w="9525">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200" dirty="0" smtClean="0">
                              <a:solidFill>
                                <a:schemeClr val="tx1"/>
                              </a:solidFill>
                            </a:rPr>
                            <a:t>Rural </a:t>
                          </a:r>
                        </a:p>
                        <a:p>
                          <a:pPr algn="ctr"/>
                          <a:r>
                            <a:rPr lang="en-US" altLang="zh-CN" sz="1200" dirty="0" smtClean="0">
                              <a:solidFill>
                                <a:schemeClr val="tx1"/>
                              </a:solidFill>
                            </a:rPr>
                            <a:t>(2+1 </a:t>
                          </a:r>
                          <a:r>
                            <a:rPr lang="en-US" altLang="zh-CN" sz="1200" dirty="0" err="1" smtClean="0">
                              <a:solidFill>
                                <a:schemeClr val="tx1"/>
                              </a:solidFill>
                            </a:rPr>
                            <a:t>config</a:t>
                          </a:r>
                          <a:r>
                            <a:rPr lang="en-US" altLang="zh-CN" sz="1200" dirty="0" smtClean="0">
                              <a:solidFill>
                                <a:schemeClr val="tx1"/>
                              </a:solidFill>
                            </a:rPr>
                            <a:t>.)</a:t>
                          </a:r>
                          <a:endParaRPr lang="zh-CN" alt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4" name="直接连接符 43"/>
                      <a:cNvCxnSpPr>
                        <a:endCxn id="40" idx="1"/>
                      </a:cNvCxnSpPr>
                    </a:nvCxnSpPr>
                    <a:spPr>
                      <a:xfrm flipV="1">
                        <a:off x="2723498" y="4041068"/>
                        <a:ext cx="720080" cy="108012"/>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6" name="直接连接符 45"/>
                      <a:cNvCxnSpPr>
                        <a:endCxn id="41" idx="1"/>
                      </a:cNvCxnSpPr>
                    </a:nvCxnSpPr>
                    <a:spPr>
                      <a:xfrm>
                        <a:off x="2723498" y="4149080"/>
                        <a:ext cx="720080" cy="266315"/>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8" name="直接连接符 47"/>
                      <a:cNvCxnSpPr>
                        <a:endCxn id="42" idx="1"/>
                      </a:cNvCxnSpPr>
                    </a:nvCxnSpPr>
                    <a:spPr>
                      <a:xfrm>
                        <a:off x="2699792" y="4149080"/>
                        <a:ext cx="743786" cy="684076"/>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0" name="直接连接符 49"/>
                      <a:cNvCxnSpPr>
                        <a:endCxn id="40" idx="1"/>
                      </a:cNvCxnSpPr>
                    </a:nvCxnSpPr>
                    <a:spPr>
                      <a:xfrm flipV="1">
                        <a:off x="2147434" y="4041068"/>
                        <a:ext cx="1296144" cy="324036"/>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2" name="直接连接符 51"/>
                      <a:cNvCxnSpPr>
                        <a:endCxn id="41" idx="1"/>
                      </a:cNvCxnSpPr>
                    </a:nvCxnSpPr>
                    <a:spPr>
                      <a:xfrm>
                        <a:off x="2147434" y="4365105"/>
                        <a:ext cx="1296144" cy="5029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5" name="直接连接符 54"/>
                      <a:cNvCxnSpPr>
                        <a:endCxn id="42" idx="1"/>
                      </a:cNvCxnSpPr>
                    </a:nvCxnSpPr>
                    <a:spPr>
                      <a:xfrm>
                        <a:off x="2123728" y="4365104"/>
                        <a:ext cx="1319850" cy="468052"/>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7" name="直接连接符 56"/>
                      <a:cNvCxnSpPr>
                        <a:endCxn id="41" idx="1"/>
                      </a:cNvCxnSpPr>
                    </a:nvCxnSpPr>
                    <a:spPr>
                      <a:xfrm flipV="1">
                        <a:off x="3155546" y="4415395"/>
                        <a:ext cx="288032" cy="93726"/>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58" name="TextBox 57"/>
                      <a:cNvSpPr txBox="1"/>
                    </a:nvSpPr>
                    <a:spPr>
                      <a:xfrm>
                        <a:off x="1115616" y="3789040"/>
                        <a:ext cx="1064202" cy="276999"/>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i="1" dirty="0" smtClean="0"/>
                            <a:t>By simulation:</a:t>
                          </a:r>
                          <a:endParaRPr lang="zh-CN" altLang="en-US" sz="1200" i="1" dirty="0"/>
                        </a:p>
                      </a:txBody>
                      <a:useSpRect/>
                    </a:txSp>
                  </a:sp>
                  <a:sp>
                    <a:nvSpPr>
                      <a:cNvPr id="59" name="矩形 58"/>
                      <a:cNvSpPr/>
                    </a:nvSpPr>
                    <a:spPr>
                      <a:xfrm>
                        <a:off x="5004048" y="2996952"/>
                        <a:ext cx="3024336" cy="864096"/>
                      </a:xfrm>
                      <a:prstGeom prst="rect">
                        <a:avLst/>
                      </a:prstGeom>
                      <a:solidFill>
                        <a:schemeClr val="bg1"/>
                      </a:solidFill>
                      <a:ln w="12700">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endParaRPr lang="en-US" altLang="zh-CN" sz="12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矩形 59"/>
                      <a:cNvSpPr/>
                    </a:nvSpPr>
                    <a:spPr>
                      <a:xfrm>
                        <a:off x="5076056" y="3068960"/>
                        <a:ext cx="2887072" cy="276999"/>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b="1" dirty="0" smtClean="0">
                              <a:solidFill>
                                <a:schemeClr val="tx1"/>
                              </a:solidFill>
                            </a:rPr>
                            <a:t>Technical performance (</a:t>
                          </a:r>
                          <a:r>
                            <a:rPr lang="en-US" altLang="zh-CN" sz="1200" b="1" dirty="0" err="1" smtClean="0">
                              <a:solidFill>
                                <a:schemeClr val="tx1"/>
                              </a:solidFill>
                            </a:rPr>
                            <a:t>mMTC</a:t>
                          </a:r>
                          <a:r>
                            <a:rPr lang="en-US" altLang="zh-CN" sz="1200" b="1" dirty="0" smtClean="0">
                              <a:solidFill>
                                <a:schemeClr val="tx1"/>
                              </a:solidFill>
                            </a:rPr>
                            <a:t>) evaluation</a:t>
                          </a:r>
                          <a:endParaRPr lang="en-US" altLang="zh-CN" sz="1200" b="1" dirty="0" smtClean="0">
                            <a:solidFill>
                              <a:schemeClr val="tx1"/>
                            </a:solidFill>
                          </a:endParaRPr>
                        </a:p>
                      </a:txBody>
                      <a:useSpRect/>
                    </a:txSp>
                  </a:sp>
                  <a:sp>
                    <a:nvSpPr>
                      <a:cNvPr id="61" name="TextBox 60"/>
                      <a:cNvSpPr txBox="1"/>
                    </a:nvSpPr>
                    <a:spPr>
                      <a:xfrm>
                        <a:off x="5099762" y="3501008"/>
                        <a:ext cx="1734770" cy="276999"/>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342900" indent="-342900">
                            <a:buFont typeface="Arial" pitchFamily="34" charset="0"/>
                            <a:buChar char="•"/>
                          </a:pPr>
                          <a:r>
                            <a:rPr lang="en-US" altLang="zh-CN" sz="1200" dirty="0" smtClean="0"/>
                            <a:t>Connection density</a:t>
                          </a:r>
                          <a:endParaRPr lang="zh-CN" altLang="en-US" sz="1200" dirty="0"/>
                        </a:p>
                      </a:txBody>
                      <a:useSpRect/>
                    </a:txSp>
                  </a:sp>
                  <a:sp>
                    <a:nvSpPr>
                      <a:cNvPr id="62" name="TextBox 61"/>
                      <a:cNvSpPr txBox="1"/>
                    </a:nvSpPr>
                    <a:spPr>
                      <a:xfrm>
                        <a:off x="5076056" y="3284984"/>
                        <a:ext cx="1064202" cy="276999"/>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i="1" dirty="0" smtClean="0"/>
                            <a:t>By simulation:</a:t>
                          </a:r>
                          <a:endParaRPr lang="zh-CN" altLang="en-US" sz="1200" i="1" dirty="0"/>
                        </a:p>
                      </a:txBody>
                      <a:useSpRect/>
                    </a:txSp>
                  </a:sp>
                  <a:sp>
                    <a:nvSpPr>
                      <a:cNvPr id="63" name="矩形 62"/>
                      <a:cNvSpPr/>
                    </a:nvSpPr>
                    <a:spPr>
                      <a:xfrm>
                        <a:off x="6876256" y="3429000"/>
                        <a:ext cx="1008112" cy="360040"/>
                      </a:xfrm>
                      <a:prstGeom prst="rect">
                        <a:avLst/>
                      </a:prstGeom>
                      <a:noFill/>
                      <a:ln w="9525">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200" dirty="0" smtClean="0">
                              <a:solidFill>
                                <a:schemeClr val="tx1"/>
                              </a:solidFill>
                            </a:rPr>
                            <a:t>Urban macro (2 </a:t>
                          </a:r>
                          <a:r>
                            <a:rPr lang="en-US" altLang="zh-CN" sz="1200" dirty="0" err="1" smtClean="0">
                              <a:solidFill>
                                <a:schemeClr val="tx1"/>
                              </a:solidFill>
                            </a:rPr>
                            <a:t>config</a:t>
                          </a:r>
                          <a:r>
                            <a:rPr lang="en-US" altLang="zh-CN" sz="1200" dirty="0" smtClean="0">
                              <a:solidFill>
                                <a:schemeClr val="tx1"/>
                              </a:solidFill>
                            </a:rPr>
                            <a:t>.)</a:t>
                          </a:r>
                          <a:endParaRPr lang="zh-CN" alt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矩形 63"/>
                      <a:cNvSpPr/>
                    </a:nvSpPr>
                    <a:spPr>
                      <a:xfrm>
                        <a:off x="5004048" y="3933056"/>
                        <a:ext cx="3024336" cy="864096"/>
                      </a:xfrm>
                      <a:prstGeom prst="rect">
                        <a:avLst/>
                      </a:prstGeom>
                      <a:solidFill>
                        <a:schemeClr val="bg1"/>
                      </a:solidFill>
                      <a:ln w="12700">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endParaRPr lang="en-US" altLang="zh-CN" sz="12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矩形 64"/>
                      <a:cNvSpPr/>
                    </a:nvSpPr>
                    <a:spPr>
                      <a:xfrm>
                        <a:off x="5076056" y="4005064"/>
                        <a:ext cx="2870979" cy="276999"/>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b="1" dirty="0" smtClean="0">
                              <a:solidFill>
                                <a:schemeClr val="tx1"/>
                              </a:solidFill>
                            </a:rPr>
                            <a:t>Technical performance (URLLC) evaluation</a:t>
                          </a:r>
                          <a:endParaRPr lang="en-US" altLang="zh-CN" sz="1200" b="1" dirty="0" smtClean="0">
                            <a:solidFill>
                              <a:schemeClr val="tx1"/>
                            </a:solidFill>
                          </a:endParaRPr>
                        </a:p>
                      </a:txBody>
                      <a:useSpRect/>
                    </a:txSp>
                  </a:sp>
                  <a:sp>
                    <a:nvSpPr>
                      <a:cNvPr id="66" name="TextBox 65"/>
                      <a:cNvSpPr txBox="1"/>
                    </a:nvSpPr>
                    <a:spPr>
                      <a:xfrm>
                        <a:off x="5099762" y="4437112"/>
                        <a:ext cx="1138966" cy="276999"/>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342900" indent="-342900">
                            <a:buFont typeface="Arial" pitchFamily="34" charset="0"/>
                            <a:buChar char="•"/>
                          </a:pPr>
                          <a:r>
                            <a:rPr lang="en-US" altLang="zh-CN" sz="1200" dirty="0" smtClean="0"/>
                            <a:t>Reliability</a:t>
                          </a:r>
                          <a:endParaRPr lang="zh-CN" altLang="en-US" sz="1200" dirty="0"/>
                        </a:p>
                      </a:txBody>
                      <a:useSpRect/>
                    </a:txSp>
                  </a:sp>
                  <a:sp>
                    <a:nvSpPr>
                      <a:cNvPr id="67" name="TextBox 66"/>
                      <a:cNvSpPr txBox="1"/>
                    </a:nvSpPr>
                    <a:spPr>
                      <a:xfrm>
                        <a:off x="5076056" y="4221088"/>
                        <a:ext cx="1064202" cy="276999"/>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i="1" dirty="0" smtClean="0"/>
                            <a:t>By simulation:</a:t>
                          </a:r>
                          <a:endParaRPr lang="zh-CN" altLang="en-US" sz="1200" i="1" dirty="0"/>
                        </a:p>
                      </a:txBody>
                      <a:useSpRect/>
                    </a:txSp>
                  </a:sp>
                  <a:sp>
                    <a:nvSpPr>
                      <a:cNvPr id="68" name="矩形 67"/>
                      <a:cNvSpPr/>
                    </a:nvSpPr>
                    <a:spPr>
                      <a:xfrm>
                        <a:off x="6876256" y="4365104"/>
                        <a:ext cx="1008112" cy="360040"/>
                      </a:xfrm>
                      <a:prstGeom prst="rect">
                        <a:avLst/>
                      </a:prstGeom>
                      <a:noFill/>
                      <a:ln w="9525">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200" dirty="0" smtClean="0">
                              <a:solidFill>
                                <a:schemeClr val="tx1"/>
                              </a:solidFill>
                            </a:rPr>
                            <a:t>Urban macro (2 </a:t>
                          </a:r>
                          <a:r>
                            <a:rPr lang="en-US" altLang="zh-CN" sz="1200" dirty="0" err="1" smtClean="0">
                              <a:solidFill>
                                <a:schemeClr val="tx1"/>
                              </a:solidFill>
                            </a:rPr>
                            <a:t>config</a:t>
                          </a:r>
                          <a:r>
                            <a:rPr lang="en-US" altLang="zh-CN" sz="1200" dirty="0" smtClean="0">
                              <a:solidFill>
                                <a:schemeClr val="tx1"/>
                              </a:solidFill>
                            </a:rPr>
                            <a:t>.)</a:t>
                          </a:r>
                          <a:endParaRPr lang="zh-CN" alt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0" name="直接连接符 69"/>
                      <a:cNvCxnSpPr>
                        <a:stCxn id="66" idx="3"/>
                        <a:endCxn id="68" idx="1"/>
                      </a:cNvCxnSpPr>
                    </a:nvCxnSpPr>
                    <a:spPr>
                      <a:xfrm flipV="1">
                        <a:off x="6238728" y="4545124"/>
                        <a:ext cx="637528" cy="30488"/>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72" name="直接连接符 71"/>
                      <a:cNvCxnSpPr>
                        <a:endCxn id="63" idx="1"/>
                      </a:cNvCxnSpPr>
                    </a:nvCxnSpPr>
                    <a:spPr>
                      <a:xfrm flipV="1">
                        <a:off x="6660232" y="3609020"/>
                        <a:ext cx="216024" cy="36004"/>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99" name="TextBox 98"/>
                      <a:cNvSpPr txBox="1"/>
                    </a:nvSpPr>
                    <a:spPr>
                      <a:xfrm>
                        <a:off x="5004048" y="4839543"/>
                        <a:ext cx="3055195" cy="461665"/>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 Other technical performance requirements: </a:t>
                          </a:r>
                        </a:p>
                        <a:p>
                          <a:r>
                            <a:rPr lang="en-US" altLang="zh-CN" sz="1200" dirty="0" smtClean="0"/>
                            <a:t>To be evaluated by analytical or inspection</a:t>
                          </a:r>
                          <a:endParaRPr lang="zh-CN" altLang="en-US" sz="1200" dirty="0"/>
                        </a:p>
                      </a:txBody>
                      <a:useSpRect/>
                    </a:txSp>
                  </a:sp>
                  <a:sp>
                    <a:nvSpPr>
                      <a:cNvPr id="100" name="矩形 99"/>
                      <a:cNvSpPr/>
                    </a:nvSpPr>
                    <a:spPr>
                      <a:xfrm>
                        <a:off x="1115616" y="2996952"/>
                        <a:ext cx="3744416" cy="432048"/>
                      </a:xfrm>
                      <a:prstGeom prst="rect">
                        <a:avLst/>
                      </a:prstGeom>
                      <a:solidFill>
                        <a:schemeClr val="bg1">
                          <a:lumMod val="95000"/>
                        </a:schemeClr>
                      </a:solidFill>
                      <a:ln w="12700">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endParaRPr lang="en-US" altLang="zh-CN" sz="12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1" name="矩形 100"/>
                      <a:cNvSpPr/>
                    </a:nvSpPr>
                    <a:spPr>
                      <a:xfrm>
                        <a:off x="1115616" y="3068960"/>
                        <a:ext cx="3010889" cy="276999"/>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b="1" dirty="0" smtClean="0">
                              <a:solidFill>
                                <a:schemeClr val="tx1"/>
                              </a:solidFill>
                            </a:rPr>
                            <a:t>Service and spectrum evaluation: Inspection</a:t>
                          </a:r>
                          <a:endParaRPr lang="en-US" altLang="zh-CN" sz="1200" b="1" dirty="0" smtClean="0">
                            <a:solidFill>
                              <a:schemeClr val="tx1"/>
                            </a:solidFill>
                          </a:endParaRPr>
                        </a:p>
                      </a:txBody>
                      <a:useSpRect/>
                    </a:txSp>
                  </a:sp>
                  <a:cxnSp>
                    <a:nvCxnSpPr>
                      <a:cNvPr id="105" name="直接箭头连接符 104"/>
                      <a:cNvCxnSpPr>
                        <a:stCxn id="103" idx="0"/>
                        <a:endCxn id="30" idx="2"/>
                      </a:cNvCxnSpPr>
                    </a:nvCxnSpPr>
                    <a:spPr>
                      <a:xfrm flipH="1" flipV="1">
                        <a:off x="4535996" y="2492896"/>
                        <a:ext cx="108012" cy="360040"/>
                      </a:xfrm>
                      <a:prstGeom prst="straightConnector1">
                        <a:avLst/>
                      </a:prstGeom>
                      <a:ln w="28575">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106" name="直接箭头连接符 105"/>
                      <a:cNvCxnSpPr>
                        <a:stCxn id="103" idx="0"/>
                        <a:endCxn id="32" idx="2"/>
                      </a:cNvCxnSpPr>
                    </a:nvCxnSpPr>
                    <a:spPr>
                      <a:xfrm flipV="1">
                        <a:off x="4644008" y="2492896"/>
                        <a:ext cx="1980220" cy="360040"/>
                      </a:xfrm>
                      <a:prstGeom prst="straightConnector1">
                        <a:avLst/>
                      </a:prstGeom>
                      <a:ln w="28575">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110" name="直接箭头连接符 109"/>
                      <a:cNvCxnSpPr>
                        <a:stCxn id="29" idx="2"/>
                      </a:cNvCxnSpPr>
                    </a:nvCxnSpPr>
                    <a:spPr>
                      <a:xfrm>
                        <a:off x="2375756" y="2492896"/>
                        <a:ext cx="180020" cy="360040"/>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111" name="TextBox 110"/>
                      <a:cNvSpPr txBox="1"/>
                    </a:nvSpPr>
                    <a:spPr>
                      <a:xfrm>
                        <a:off x="4572000" y="2503929"/>
                        <a:ext cx="1284647" cy="276999"/>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Evaluation results</a:t>
                          </a:r>
                          <a:endParaRPr lang="zh-CN" altLang="en-US" sz="1200" dirty="0"/>
                        </a:p>
                      </a:txBody>
                      <a:useSpRect/>
                    </a:txSp>
                  </a:sp>
                  <a:cxnSp>
                    <a:nvCxnSpPr>
                      <a:cNvPr id="113" name="直接箭头连接符 112"/>
                      <a:cNvCxnSpPr>
                        <a:stCxn id="103" idx="0"/>
                      </a:cNvCxnSpPr>
                    </a:nvCxnSpPr>
                    <a:spPr>
                      <a:xfrm flipH="1" flipV="1">
                        <a:off x="2555776" y="2492896"/>
                        <a:ext cx="2088232" cy="360040"/>
                      </a:xfrm>
                      <a:prstGeom prst="straightConnector1">
                        <a:avLst/>
                      </a:prstGeom>
                      <a:ln w="28575">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116" name="TextBox 115"/>
                      <a:cNvSpPr txBox="1"/>
                    </a:nvSpPr>
                    <a:spPr>
                      <a:xfrm>
                        <a:off x="1387121" y="2564904"/>
                        <a:ext cx="1096647" cy="276999"/>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Characteristics</a:t>
                          </a:r>
                          <a:endParaRPr lang="zh-CN" altLang="en-US" sz="1200" dirty="0"/>
                        </a:p>
                      </a:txBody>
                      <a:useSpRect/>
                    </a:txSp>
                  </a:sp>
                  <a:sp>
                    <a:nvSpPr>
                      <a:cNvPr id="117" name="矩形 116"/>
                      <a:cNvSpPr/>
                    </a:nvSpPr>
                    <a:spPr>
                      <a:xfrm>
                        <a:off x="1547664" y="1124744"/>
                        <a:ext cx="5904656" cy="288032"/>
                      </a:xfrm>
                      <a:prstGeom prst="rect">
                        <a:avLst/>
                      </a:prstGeom>
                      <a:solidFill>
                        <a:srgbClr val="00B0F0"/>
                      </a:solidFill>
                      <a:ln>
                        <a:no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t>Step 3: Submission and reception of proposal</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21" name="直接箭头连接符 120"/>
                      <a:cNvCxnSpPr>
                        <a:stCxn id="124" idx="0"/>
                        <a:endCxn id="117" idx="2"/>
                      </a:cNvCxnSpPr>
                    </a:nvCxnSpPr>
                    <a:spPr>
                      <a:xfrm flipH="1" flipV="1">
                        <a:off x="4499992" y="1412776"/>
                        <a:ext cx="144016" cy="230882"/>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124" name="圆角矩形 123"/>
                      <a:cNvSpPr/>
                    </a:nvSpPr>
                    <a:spPr>
                      <a:xfrm>
                        <a:off x="899592" y="1643658"/>
                        <a:ext cx="7488832" cy="936104"/>
                      </a:xfrm>
                      <a:prstGeom prst="roundRect">
                        <a:avLst>
                          <a:gd name="adj" fmla="val 15213"/>
                        </a:avLst>
                      </a:prstGeom>
                      <a:noFill/>
                      <a:ln>
                        <a:solidFill>
                          <a:schemeClr val="tx1"/>
                        </a:solidFill>
                        <a:prstDash val="dash"/>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674239" w:rsidRDefault="00F43900" w:rsidP="005C2F38">
      <w:pPr>
        <w:rPr>
          <w:rFonts w:eastAsiaTheme="minorEastAsia"/>
          <w:lang w:eastAsia="zh-CN"/>
        </w:rPr>
      </w:pPr>
      <w:r>
        <w:rPr>
          <w:rFonts w:eastAsiaTheme="minorEastAsia" w:hint="eastAsia"/>
          <w:lang w:eastAsia="zh-CN"/>
        </w:rPr>
        <w:t>As shown in</w:t>
      </w:r>
      <w:r w:rsidR="0067363E">
        <w:rPr>
          <w:rFonts w:eastAsiaTheme="minorEastAsia" w:hint="eastAsia"/>
          <w:lang w:eastAsia="zh-CN"/>
        </w:rPr>
        <w:t xml:space="preserve"> </w:t>
      </w:r>
      <w:r w:rsidR="004372FB">
        <w:rPr>
          <w:rFonts w:eastAsiaTheme="minorEastAsia"/>
          <w:lang w:eastAsia="zh-CN"/>
        </w:rPr>
        <w:fldChar w:fldCharType="begin"/>
      </w:r>
      <w:r>
        <w:rPr>
          <w:rFonts w:eastAsiaTheme="minorEastAsia"/>
          <w:lang w:eastAsia="zh-CN"/>
        </w:rPr>
        <w:instrText xml:space="preserve"> REF _Ref492215745 \h </w:instrText>
      </w:r>
      <w:r w:rsidR="004372FB">
        <w:rPr>
          <w:rFonts w:eastAsiaTheme="minorEastAsia"/>
          <w:lang w:eastAsia="zh-CN"/>
        </w:rPr>
      </w:r>
      <w:r w:rsidR="004372FB">
        <w:rPr>
          <w:rFonts w:eastAsiaTheme="minorEastAsia"/>
          <w:lang w:eastAsia="zh-CN"/>
        </w:rPr>
        <w:fldChar w:fldCharType="separate"/>
      </w:r>
      <w:r>
        <w:t xml:space="preserve">Figure </w:t>
      </w:r>
      <w:r>
        <w:rPr>
          <w:noProof/>
        </w:rPr>
        <w:t>2</w:t>
      </w:r>
      <w:r w:rsidR="004372FB">
        <w:rPr>
          <w:rFonts w:eastAsiaTheme="minorEastAsia"/>
          <w:lang w:eastAsia="zh-CN"/>
        </w:rPr>
        <w:fldChar w:fldCharType="end"/>
      </w:r>
      <w:r>
        <w:rPr>
          <w:rFonts w:eastAsiaTheme="minorEastAsia" w:hint="eastAsia"/>
          <w:lang w:eastAsia="zh-CN"/>
        </w:rPr>
        <w:t xml:space="preserve">, </w:t>
      </w:r>
    </w:p>
    <w:p w:rsidR="00BB6B4A" w:rsidRDefault="00F43900" w:rsidP="00147DD4">
      <w:pPr>
        <w:pStyle w:val="ListParagraph"/>
        <w:numPr>
          <w:ilvl w:val="0"/>
          <w:numId w:val="14"/>
        </w:numPr>
        <w:ind w:firstLineChars="0"/>
        <w:rPr>
          <w:rFonts w:eastAsiaTheme="minorEastAsia"/>
          <w:lang w:eastAsia="zh-CN"/>
        </w:rPr>
      </w:pPr>
      <w:r w:rsidRPr="00831564">
        <w:rPr>
          <w:rFonts w:eastAsiaTheme="minorEastAsia" w:hint="eastAsia"/>
          <w:lang w:eastAsia="zh-CN"/>
        </w:rPr>
        <w:t xml:space="preserve">3GPP should provide description </w:t>
      </w:r>
      <w:r w:rsidR="001062D3">
        <w:rPr>
          <w:rFonts w:eastAsiaTheme="minorEastAsia" w:hint="eastAsia"/>
          <w:lang w:eastAsia="zh-CN"/>
        </w:rPr>
        <w:t xml:space="preserve">templates - </w:t>
      </w:r>
      <w:r w:rsidR="00890E3A">
        <w:rPr>
          <w:rFonts w:eastAsiaTheme="minorEastAsia" w:hint="eastAsia"/>
          <w:lang w:eastAsia="zh-CN"/>
        </w:rPr>
        <w:t xml:space="preserve">including </w:t>
      </w:r>
      <w:r w:rsidR="00890E3A">
        <w:rPr>
          <w:rFonts w:eastAsiaTheme="minorEastAsia"/>
          <w:lang w:eastAsia="zh-CN"/>
        </w:rPr>
        <w:t>characteristics</w:t>
      </w:r>
      <w:r w:rsidR="00890E3A">
        <w:rPr>
          <w:rFonts w:eastAsiaTheme="minorEastAsia" w:hint="eastAsia"/>
          <w:lang w:eastAsia="zh-CN"/>
        </w:rPr>
        <w:t xml:space="preserve"> and link budget</w:t>
      </w:r>
      <w:r w:rsidR="001062D3">
        <w:rPr>
          <w:rFonts w:eastAsiaTheme="minorEastAsia" w:hint="eastAsia"/>
          <w:lang w:eastAsia="zh-CN"/>
        </w:rPr>
        <w:t>,</w:t>
      </w:r>
      <w:r w:rsidR="00890E3A">
        <w:rPr>
          <w:rFonts w:eastAsiaTheme="minorEastAsia" w:hint="eastAsia"/>
          <w:lang w:eastAsia="zh-CN"/>
        </w:rPr>
        <w:t xml:space="preserve"> </w:t>
      </w:r>
      <w:r w:rsidRPr="00831564">
        <w:rPr>
          <w:rFonts w:eastAsiaTheme="minorEastAsia" w:hint="eastAsia"/>
          <w:lang w:eastAsia="zh-CN"/>
        </w:rPr>
        <w:t>and compliance templates</w:t>
      </w:r>
      <w:r w:rsidR="001062D3">
        <w:rPr>
          <w:rFonts w:eastAsiaTheme="minorEastAsia" w:hint="eastAsia"/>
          <w:lang w:eastAsia="zh-CN"/>
        </w:rPr>
        <w:t xml:space="preserve"> - </w:t>
      </w:r>
      <w:r w:rsidR="00890E3A">
        <w:rPr>
          <w:rFonts w:eastAsiaTheme="minorEastAsia" w:hint="eastAsia"/>
          <w:lang w:eastAsia="zh-CN"/>
        </w:rPr>
        <w:t>including service, spectrum, technical performance</w:t>
      </w:r>
      <w:r w:rsidR="001062D3">
        <w:rPr>
          <w:rFonts w:eastAsiaTheme="minorEastAsia" w:hint="eastAsia"/>
          <w:lang w:eastAsia="zh-CN"/>
        </w:rPr>
        <w:t xml:space="preserve"> (see </w:t>
      </w:r>
      <w:r w:rsidR="004372FB">
        <w:rPr>
          <w:rFonts w:eastAsiaTheme="minorEastAsia"/>
          <w:lang w:val="en-US" w:eastAsia="zh-CN"/>
        </w:rPr>
        <w:fldChar w:fldCharType="begin"/>
      </w:r>
      <w:r w:rsidR="00F11BF7">
        <w:rPr>
          <w:rFonts w:eastAsiaTheme="minorEastAsia"/>
          <w:lang w:val="en-US" w:eastAsia="zh-CN"/>
        </w:rPr>
        <w:instrText xml:space="preserve"> </w:instrText>
      </w:r>
      <w:r w:rsidR="00F11BF7">
        <w:rPr>
          <w:rFonts w:eastAsiaTheme="minorEastAsia" w:hint="eastAsia"/>
          <w:lang w:val="en-US" w:eastAsia="zh-CN"/>
        </w:rPr>
        <w:instrText>REF _Ref492195588 \h</w:instrText>
      </w:r>
      <w:r w:rsidR="00F11BF7">
        <w:rPr>
          <w:rFonts w:eastAsiaTheme="minorEastAsia"/>
          <w:lang w:val="en-US" w:eastAsia="zh-CN"/>
        </w:rPr>
        <w:instrText xml:space="preserve"> </w:instrText>
      </w:r>
      <w:r w:rsidR="004372FB">
        <w:rPr>
          <w:rFonts w:eastAsiaTheme="minorEastAsia"/>
          <w:lang w:val="en-US" w:eastAsia="zh-CN"/>
        </w:rPr>
      </w:r>
      <w:r w:rsidR="004372FB">
        <w:rPr>
          <w:rFonts w:eastAsiaTheme="minorEastAsia"/>
          <w:lang w:val="en-US" w:eastAsia="zh-CN"/>
        </w:rPr>
        <w:fldChar w:fldCharType="separate"/>
      </w:r>
      <w:r w:rsidR="00F11BF7">
        <w:t xml:space="preserve">Table </w:t>
      </w:r>
      <w:r w:rsidR="00F11BF7">
        <w:rPr>
          <w:noProof/>
        </w:rPr>
        <w:t>4</w:t>
      </w:r>
      <w:r w:rsidR="004372FB">
        <w:rPr>
          <w:rFonts w:eastAsiaTheme="minorEastAsia"/>
          <w:lang w:val="en-US" w:eastAsia="zh-CN"/>
        </w:rPr>
        <w:fldChar w:fldCharType="end"/>
      </w:r>
      <w:r w:rsidR="00890E3A">
        <w:rPr>
          <w:rFonts w:eastAsiaTheme="minorEastAsia" w:hint="eastAsia"/>
          <w:lang w:eastAsia="zh-CN"/>
        </w:rPr>
        <w:t>)</w:t>
      </w:r>
      <w:r w:rsidRPr="00831564">
        <w:rPr>
          <w:rFonts w:eastAsiaTheme="minorEastAsia" w:hint="eastAsia"/>
          <w:lang w:eastAsia="zh-CN"/>
        </w:rPr>
        <w:t>, together with self evaluation results to complete Step 3 for IMT-2020 submission</w:t>
      </w:r>
      <w:r w:rsidR="00E37F1F">
        <w:rPr>
          <w:rFonts w:eastAsiaTheme="minorEastAsia" w:hint="eastAsia"/>
          <w:lang w:eastAsia="zh-CN"/>
        </w:rPr>
        <w:t xml:space="preserve"> (see section 2.1)</w:t>
      </w:r>
      <w:r w:rsidR="0067363E" w:rsidRPr="00831564">
        <w:rPr>
          <w:rFonts w:eastAsiaTheme="minorEastAsia" w:hint="eastAsia"/>
          <w:lang w:eastAsia="zh-CN"/>
        </w:rPr>
        <w:t>.</w:t>
      </w:r>
      <w:r w:rsidRPr="00831564">
        <w:rPr>
          <w:rFonts w:eastAsiaTheme="minorEastAsia" w:hint="eastAsia"/>
          <w:lang w:eastAsia="zh-CN"/>
        </w:rPr>
        <w:t xml:space="preserve"> </w:t>
      </w:r>
    </w:p>
    <w:p w:rsidR="005C2F38" w:rsidRDefault="00617840" w:rsidP="00147DD4">
      <w:pPr>
        <w:pStyle w:val="ListParagraph"/>
        <w:numPr>
          <w:ilvl w:val="1"/>
          <w:numId w:val="14"/>
        </w:numPr>
        <w:ind w:firstLineChars="0"/>
        <w:rPr>
          <w:rFonts w:eastAsiaTheme="minorEastAsia"/>
          <w:lang w:eastAsia="zh-CN"/>
        </w:rPr>
      </w:pPr>
      <w:r w:rsidRPr="00831564">
        <w:rPr>
          <w:rFonts w:eastAsiaTheme="minorEastAsia" w:hint="eastAsia"/>
          <w:lang w:eastAsia="zh-CN"/>
        </w:rPr>
        <w:t xml:space="preserve">Self evaluation will be based on the candidate RIT/SRIT whose characteristics are described in </w:t>
      </w:r>
      <w:r w:rsidRPr="00831564">
        <w:rPr>
          <w:rFonts w:eastAsiaTheme="minorEastAsia"/>
          <w:lang w:eastAsia="zh-CN"/>
        </w:rPr>
        <w:t>description</w:t>
      </w:r>
      <w:r w:rsidRPr="00831564">
        <w:rPr>
          <w:rFonts w:eastAsiaTheme="minorEastAsia" w:hint="eastAsia"/>
          <w:lang w:eastAsia="zh-CN"/>
        </w:rPr>
        <w:t xml:space="preserve"> template (characteristics)</w:t>
      </w:r>
      <w:r w:rsidR="00BB6B4A">
        <w:rPr>
          <w:rFonts w:eastAsiaTheme="minorEastAsia" w:hint="eastAsia"/>
          <w:lang w:eastAsia="zh-CN"/>
        </w:rPr>
        <w:t>.</w:t>
      </w:r>
    </w:p>
    <w:p w:rsidR="00BB6B4A" w:rsidRPr="00FA2BB3" w:rsidRDefault="0055136A" w:rsidP="00147DD4">
      <w:pPr>
        <w:pStyle w:val="ListParagraph"/>
        <w:numPr>
          <w:ilvl w:val="1"/>
          <w:numId w:val="14"/>
        </w:numPr>
        <w:ind w:firstLineChars="0"/>
        <w:rPr>
          <w:rFonts w:eastAsiaTheme="minorEastAsia"/>
          <w:lang w:eastAsia="zh-CN"/>
        </w:rPr>
      </w:pPr>
      <w:r w:rsidRPr="00994DF4">
        <w:rPr>
          <w:rFonts w:eastAsiaTheme="minorEastAsia" w:hint="eastAsia"/>
          <w:lang w:val="en-US" w:eastAsia="zh-CN"/>
        </w:rPr>
        <w:t xml:space="preserve">Self evaluation </w:t>
      </w:r>
      <w:r w:rsidR="0041752D">
        <w:rPr>
          <w:rFonts w:eastAsiaTheme="minorEastAsia" w:hint="eastAsia"/>
          <w:lang w:val="en-US" w:eastAsia="zh-CN"/>
        </w:rPr>
        <w:t xml:space="preserve">results will be used to develop compliance template, which </w:t>
      </w:r>
      <w:r w:rsidRPr="00994DF4">
        <w:rPr>
          <w:rFonts w:eastAsiaTheme="minorEastAsia" w:hint="eastAsia"/>
          <w:lang w:val="en-US" w:eastAsia="zh-CN"/>
        </w:rPr>
        <w:t xml:space="preserve">should </w:t>
      </w:r>
      <w:r w:rsidRPr="00994DF4">
        <w:rPr>
          <w:rFonts w:eastAsiaTheme="minorEastAsia"/>
          <w:lang w:val="en-US" w:eastAsia="zh-CN"/>
        </w:rPr>
        <w:t>demonstrate</w:t>
      </w:r>
      <w:r w:rsidRPr="00994DF4">
        <w:rPr>
          <w:rFonts w:eastAsiaTheme="minorEastAsia" w:hint="eastAsia"/>
          <w:lang w:val="en-US" w:eastAsia="zh-CN"/>
        </w:rPr>
        <w:t xml:space="preserve"> the proposed RIT/SRIT can pass criteria for entry and acceptance against the IMT-2020 requirements</w:t>
      </w:r>
      <w:r w:rsidR="00241604">
        <w:rPr>
          <w:rFonts w:eastAsiaTheme="minorEastAsia" w:hint="eastAsia"/>
          <w:lang w:val="en-US" w:eastAsia="zh-CN"/>
        </w:rPr>
        <w:t>.</w:t>
      </w:r>
    </w:p>
    <w:p w:rsidR="00FA2BB3" w:rsidRPr="00467F06" w:rsidRDefault="00FA2BB3" w:rsidP="00147DD4">
      <w:pPr>
        <w:pStyle w:val="ListParagraph"/>
        <w:numPr>
          <w:ilvl w:val="1"/>
          <w:numId w:val="14"/>
        </w:numPr>
        <w:ind w:firstLineChars="0"/>
        <w:rPr>
          <w:rFonts w:eastAsiaTheme="minorEastAsia"/>
          <w:lang w:eastAsia="zh-CN"/>
        </w:rPr>
      </w:pPr>
      <w:r w:rsidRPr="00467F06">
        <w:rPr>
          <w:rFonts w:eastAsiaTheme="minorEastAsia" w:hint="eastAsia"/>
          <w:lang w:val="en-US" w:eastAsia="zh-CN"/>
        </w:rPr>
        <w:t>Description template might be provided earlier to share information to ITU-R and independent evaluation groups</w:t>
      </w:r>
      <w:r w:rsidR="00467F06">
        <w:rPr>
          <w:rFonts w:eastAsiaTheme="minorEastAsia" w:hint="eastAsia"/>
          <w:lang w:val="en-US" w:eastAsia="zh-CN"/>
        </w:rPr>
        <w:t>.</w:t>
      </w:r>
    </w:p>
    <w:p w:rsidR="008E4787" w:rsidRPr="00016584" w:rsidRDefault="008E4787" w:rsidP="00147DD4">
      <w:pPr>
        <w:pStyle w:val="ListParagraph"/>
        <w:numPr>
          <w:ilvl w:val="0"/>
          <w:numId w:val="14"/>
        </w:numPr>
        <w:ind w:firstLineChars="0"/>
        <w:rPr>
          <w:rFonts w:eastAsiaTheme="minorEastAsia"/>
          <w:lang w:eastAsia="zh-CN"/>
        </w:rPr>
      </w:pPr>
      <w:r w:rsidRPr="00016584">
        <w:rPr>
          <w:rFonts w:eastAsiaTheme="minorEastAsia" w:hint="eastAsia"/>
          <w:lang w:eastAsia="zh-CN"/>
        </w:rPr>
        <w:t xml:space="preserve">3GPP should evaluate the fulfillment of service requirement and spectrum requirement, and test the technical performance requirements in related test environment(s) using evaluation method as illustrated in </w:t>
      </w:r>
      <w:r w:rsidR="00147399">
        <w:fldChar w:fldCharType="begin"/>
      </w:r>
      <w:r w:rsidR="00147399">
        <w:instrText xml:space="preserve"> REF _Ref492151523 \h  \* MERGEFORMAT </w:instrText>
      </w:r>
      <w:r w:rsidR="00147399">
        <w:fldChar w:fldCharType="separate"/>
      </w:r>
      <w:r w:rsidRPr="00016584">
        <w:rPr>
          <w:rFonts w:eastAsiaTheme="minorEastAsia"/>
          <w:lang w:eastAsia="zh-CN"/>
        </w:rPr>
        <w:t>Table 2</w:t>
      </w:r>
      <w:r w:rsidR="00147399">
        <w:fldChar w:fldCharType="end"/>
      </w:r>
      <w:r w:rsidRPr="00016584">
        <w:rPr>
          <w:rFonts w:eastAsiaTheme="minorEastAsia" w:hint="eastAsia"/>
          <w:lang w:eastAsia="zh-CN"/>
        </w:rPr>
        <w:t xml:space="preserve"> and </w:t>
      </w:r>
      <w:r w:rsidR="00147399">
        <w:fldChar w:fldCharType="begin"/>
      </w:r>
      <w:r w:rsidR="00147399">
        <w:instrText xml:space="preserve"> REF _Ref492151567 \h  \* MERGEFORMAT </w:instrText>
      </w:r>
      <w:r w:rsidR="00147399">
        <w:fldChar w:fldCharType="separate"/>
      </w:r>
      <w:r w:rsidRPr="00016584">
        <w:rPr>
          <w:rFonts w:eastAsiaTheme="minorEastAsia"/>
          <w:lang w:eastAsia="zh-CN"/>
        </w:rPr>
        <w:t>Table 3</w:t>
      </w:r>
      <w:r w:rsidR="00147399">
        <w:fldChar w:fldCharType="end"/>
      </w:r>
      <w:r w:rsidRPr="00016584">
        <w:rPr>
          <w:rFonts w:eastAsiaTheme="minorEastAsia" w:hint="eastAsia"/>
          <w:lang w:eastAsia="zh-CN"/>
        </w:rPr>
        <w:t xml:space="preserve">. </w:t>
      </w:r>
    </w:p>
    <w:p w:rsidR="008E4787" w:rsidRPr="00D21C43" w:rsidRDefault="008E4787" w:rsidP="000A4055">
      <w:pPr>
        <w:pStyle w:val="ListParagraph"/>
        <w:numPr>
          <w:ilvl w:val="0"/>
          <w:numId w:val="15"/>
        </w:numPr>
        <w:tabs>
          <w:tab w:val="left" w:pos="8841"/>
        </w:tabs>
        <w:spacing w:afterLines="50" w:after="120"/>
        <w:ind w:firstLineChars="0"/>
        <w:rPr>
          <w:rFonts w:eastAsiaTheme="minorEastAsia"/>
          <w:lang w:val="en-US" w:eastAsia="zh-CN"/>
        </w:rPr>
      </w:pPr>
      <w:r w:rsidRPr="00D21C43">
        <w:rPr>
          <w:rFonts w:eastAsiaTheme="minorEastAsia" w:hint="eastAsia"/>
          <w:lang w:val="en-US" w:eastAsia="zh-CN"/>
        </w:rPr>
        <w:t>For different test environment, different need of technical performance evaluation is observed</w:t>
      </w:r>
      <w:r w:rsidR="00EB2918">
        <w:rPr>
          <w:rFonts w:eastAsiaTheme="minorEastAsia" w:hint="eastAsia"/>
          <w:lang w:val="en-US" w:eastAsia="zh-CN"/>
        </w:rPr>
        <w:t xml:space="preserve"> (see </w:t>
      </w:r>
      <w:r w:rsidR="00147399">
        <w:fldChar w:fldCharType="begin"/>
      </w:r>
      <w:r w:rsidR="00147399">
        <w:instrText xml:space="preserve"> REF _Ref492151567 \h  \* MERGEFORMAT </w:instrText>
      </w:r>
      <w:r w:rsidR="00147399">
        <w:fldChar w:fldCharType="separate"/>
      </w:r>
      <w:r w:rsidR="00EB2918" w:rsidRPr="00016584">
        <w:rPr>
          <w:rFonts w:eastAsiaTheme="minorEastAsia"/>
          <w:lang w:eastAsia="zh-CN"/>
        </w:rPr>
        <w:t>Table 3</w:t>
      </w:r>
      <w:r w:rsidR="00147399">
        <w:fldChar w:fldCharType="end"/>
      </w:r>
      <w:r w:rsidR="00EB2918">
        <w:rPr>
          <w:rFonts w:eastAsiaTheme="minorEastAsia" w:hint="eastAsia"/>
          <w:lang w:eastAsia="zh-CN"/>
        </w:rPr>
        <w:t>)</w:t>
      </w:r>
      <w:r w:rsidRPr="00D21C43">
        <w:rPr>
          <w:rFonts w:eastAsiaTheme="minorEastAsia" w:hint="eastAsia"/>
          <w:lang w:val="en-US" w:eastAsia="zh-CN"/>
        </w:rPr>
        <w:t>.</w:t>
      </w:r>
    </w:p>
    <w:p w:rsidR="008E4787" w:rsidRPr="00D21C43" w:rsidRDefault="008E4787" w:rsidP="000A4055">
      <w:pPr>
        <w:pStyle w:val="ListParagraph"/>
        <w:numPr>
          <w:ilvl w:val="0"/>
          <w:numId w:val="15"/>
        </w:numPr>
        <w:tabs>
          <w:tab w:val="left" w:pos="8841"/>
        </w:tabs>
        <w:spacing w:afterLines="50" w:after="120"/>
        <w:ind w:firstLineChars="0"/>
        <w:rPr>
          <w:rFonts w:eastAsiaTheme="minorEastAsia"/>
          <w:lang w:val="en-US" w:eastAsia="zh-CN"/>
        </w:rPr>
      </w:pPr>
      <w:r w:rsidRPr="00D21C43">
        <w:rPr>
          <w:rFonts w:eastAsiaTheme="minorEastAsia" w:hint="eastAsia"/>
          <w:lang w:val="en-US" w:eastAsia="zh-CN"/>
        </w:rPr>
        <w:t>Six technical performance requirements will need simulation efforts in related test environments</w:t>
      </w:r>
      <w:r w:rsidR="00EB2918">
        <w:rPr>
          <w:rFonts w:eastAsiaTheme="minorEastAsia" w:hint="eastAsia"/>
          <w:lang w:val="en-US" w:eastAsia="zh-CN"/>
        </w:rPr>
        <w:t xml:space="preserve"> (</w:t>
      </w:r>
      <w:r w:rsidR="000956CF">
        <w:rPr>
          <w:rFonts w:eastAsiaTheme="minorEastAsia" w:hint="eastAsia"/>
          <w:lang w:val="en-US" w:eastAsia="zh-CN"/>
        </w:rPr>
        <w:t xml:space="preserve">see </w:t>
      </w:r>
      <w:r w:rsidR="00147399">
        <w:fldChar w:fldCharType="begin"/>
      </w:r>
      <w:r w:rsidR="00147399">
        <w:instrText xml:space="preserve"> REF _Ref492151567 \h  \* MERGEFORMAT </w:instrText>
      </w:r>
      <w:r w:rsidR="00147399">
        <w:fldChar w:fldCharType="separate"/>
      </w:r>
      <w:r w:rsidR="00EB2918" w:rsidRPr="00016584">
        <w:rPr>
          <w:rFonts w:eastAsiaTheme="minorEastAsia"/>
          <w:lang w:eastAsia="zh-CN"/>
        </w:rPr>
        <w:t>Table 3</w:t>
      </w:r>
      <w:r w:rsidR="00147399">
        <w:fldChar w:fldCharType="end"/>
      </w:r>
      <w:r w:rsidR="00EB2918">
        <w:rPr>
          <w:rFonts w:eastAsiaTheme="minorEastAsia" w:hint="eastAsia"/>
          <w:lang w:eastAsia="zh-CN"/>
        </w:rPr>
        <w:t>)</w:t>
      </w:r>
      <w:r w:rsidRPr="00D21C43">
        <w:rPr>
          <w:rFonts w:eastAsiaTheme="minorEastAsia" w:hint="eastAsia"/>
          <w:lang w:val="en-US" w:eastAsia="zh-CN"/>
        </w:rPr>
        <w:t>.</w:t>
      </w:r>
    </w:p>
    <w:p w:rsidR="00241604" w:rsidRPr="00BE7E4F" w:rsidRDefault="008E4787" w:rsidP="00147DD4">
      <w:pPr>
        <w:pStyle w:val="ListParagraph"/>
        <w:numPr>
          <w:ilvl w:val="0"/>
          <w:numId w:val="15"/>
        </w:numPr>
        <w:ind w:firstLineChars="0"/>
        <w:rPr>
          <w:rFonts w:eastAsiaTheme="minorEastAsia"/>
          <w:lang w:eastAsia="zh-CN"/>
        </w:rPr>
      </w:pPr>
      <w:r w:rsidRPr="00D21C43">
        <w:rPr>
          <w:rFonts w:eastAsiaTheme="minorEastAsia" w:hint="eastAsia"/>
          <w:lang w:val="en-US" w:eastAsia="zh-CN"/>
        </w:rPr>
        <w:t xml:space="preserve">3GPP should </w:t>
      </w:r>
      <w:r w:rsidRPr="00D21C43">
        <w:rPr>
          <w:rFonts w:eastAsiaTheme="minorEastAsia"/>
          <w:lang w:val="en-US" w:eastAsia="zh-CN"/>
        </w:rPr>
        <w:t>review</w:t>
      </w:r>
      <w:r w:rsidRPr="00D21C43">
        <w:rPr>
          <w:rFonts w:eastAsiaTheme="minorEastAsia" w:hint="eastAsia"/>
          <w:lang w:val="en-US" w:eastAsia="zh-CN"/>
        </w:rPr>
        <w:t xml:space="preserve"> the evaluation method defined by ITU-R, and might need to develop additional details on evaluation method and/or models as necessary to provide self evaluation results.</w:t>
      </w:r>
    </w:p>
    <w:p w:rsidR="00BE7E4F" w:rsidRPr="0073204B" w:rsidRDefault="00BE7E4F" w:rsidP="00147DD4">
      <w:pPr>
        <w:pStyle w:val="ListParagraph"/>
        <w:numPr>
          <w:ilvl w:val="0"/>
          <w:numId w:val="14"/>
        </w:numPr>
        <w:ind w:firstLineChars="0"/>
        <w:rPr>
          <w:rFonts w:eastAsiaTheme="minorEastAsia"/>
          <w:lang w:eastAsia="zh-CN"/>
        </w:rPr>
      </w:pPr>
      <w:r w:rsidRPr="0073204B">
        <w:rPr>
          <w:rFonts w:eastAsiaTheme="minorEastAsia" w:hint="eastAsia"/>
          <w:lang w:eastAsia="zh-CN"/>
        </w:rPr>
        <w:t>T</w:t>
      </w:r>
      <w:r w:rsidRPr="0073204B">
        <w:rPr>
          <w:rFonts w:eastAsiaTheme="minorEastAsia"/>
          <w:lang w:eastAsia="zh-CN"/>
        </w:rPr>
        <w:t>h</w:t>
      </w:r>
      <w:r w:rsidRPr="0073204B">
        <w:rPr>
          <w:rFonts w:eastAsiaTheme="minorEastAsia" w:hint="eastAsia"/>
          <w:lang w:eastAsia="zh-CN"/>
        </w:rPr>
        <w:t>ere are multiple evaluation configurations in each test environment</w:t>
      </w:r>
      <w:r w:rsidR="00AE0E40">
        <w:rPr>
          <w:rFonts w:eastAsiaTheme="minorEastAsia" w:hint="eastAsia"/>
          <w:lang w:eastAsia="zh-CN"/>
        </w:rPr>
        <w:t xml:space="preserve"> (see </w:t>
      </w:r>
      <w:r w:rsidR="004372FB">
        <w:rPr>
          <w:rFonts w:eastAsiaTheme="minorEastAsia"/>
          <w:lang w:val="en-US" w:eastAsia="zh-CN"/>
        </w:rPr>
        <w:fldChar w:fldCharType="begin"/>
      </w:r>
      <w:r w:rsidR="00AE0E40">
        <w:rPr>
          <w:rFonts w:eastAsiaTheme="minorEastAsia"/>
          <w:lang w:val="en-US" w:eastAsia="zh-CN"/>
        </w:rPr>
        <w:instrText xml:space="preserve"> </w:instrText>
      </w:r>
      <w:r w:rsidR="00AE0E40">
        <w:rPr>
          <w:rFonts w:eastAsiaTheme="minorEastAsia" w:hint="eastAsia"/>
          <w:lang w:val="en-US" w:eastAsia="zh-CN"/>
        </w:rPr>
        <w:instrText>REF _Ref492201689 \h</w:instrText>
      </w:r>
      <w:r w:rsidR="00AE0E40">
        <w:rPr>
          <w:rFonts w:eastAsiaTheme="minorEastAsia"/>
          <w:lang w:val="en-US" w:eastAsia="zh-CN"/>
        </w:rPr>
        <w:instrText xml:space="preserve"> </w:instrText>
      </w:r>
      <w:r w:rsidR="004372FB">
        <w:rPr>
          <w:rFonts w:eastAsiaTheme="minorEastAsia"/>
          <w:lang w:val="en-US" w:eastAsia="zh-CN"/>
        </w:rPr>
      </w:r>
      <w:r w:rsidR="004372FB">
        <w:rPr>
          <w:rFonts w:eastAsiaTheme="minorEastAsia"/>
          <w:lang w:val="en-US" w:eastAsia="zh-CN"/>
        </w:rPr>
        <w:fldChar w:fldCharType="separate"/>
      </w:r>
      <w:r w:rsidR="00AE0E40">
        <w:t xml:space="preserve">Table </w:t>
      </w:r>
      <w:r w:rsidR="00AE0E40">
        <w:rPr>
          <w:noProof/>
        </w:rPr>
        <w:t>5</w:t>
      </w:r>
      <w:r w:rsidR="004372FB">
        <w:rPr>
          <w:rFonts w:eastAsiaTheme="minorEastAsia"/>
          <w:lang w:val="en-US" w:eastAsia="zh-CN"/>
        </w:rPr>
        <w:fldChar w:fldCharType="end"/>
      </w:r>
      <w:r w:rsidR="00AE0E40">
        <w:rPr>
          <w:rFonts w:eastAsiaTheme="minorEastAsia" w:hint="eastAsia"/>
          <w:lang w:val="en-US" w:eastAsia="zh-CN"/>
        </w:rPr>
        <w:t>)</w:t>
      </w:r>
      <w:r w:rsidRPr="0073204B">
        <w:rPr>
          <w:rFonts w:eastAsiaTheme="minorEastAsia" w:hint="eastAsia"/>
          <w:lang w:eastAsia="zh-CN"/>
        </w:rPr>
        <w:t xml:space="preserve">. It would be good for 3GPP to provide evaluation results for all the evaluation configurations collectively from all contributors. </w:t>
      </w:r>
    </w:p>
    <w:p w:rsidR="00BE7E4F" w:rsidRPr="003629E9" w:rsidRDefault="00BE7E4F" w:rsidP="00147DD4">
      <w:pPr>
        <w:pStyle w:val="ListParagraph"/>
        <w:numPr>
          <w:ilvl w:val="0"/>
          <w:numId w:val="15"/>
        </w:numPr>
        <w:ind w:firstLineChars="0"/>
        <w:rPr>
          <w:rFonts w:eastAsiaTheme="minorEastAsia"/>
          <w:lang w:eastAsia="zh-CN"/>
        </w:rPr>
      </w:pPr>
      <w:r w:rsidRPr="003629E9">
        <w:rPr>
          <w:rFonts w:eastAsiaTheme="minorEastAsia" w:hint="eastAsia"/>
          <w:lang w:val="en-US" w:eastAsia="zh-CN"/>
        </w:rPr>
        <w:t>This does not imply a contributor needs to provide evaluation for all evaluation configurations.</w:t>
      </w:r>
    </w:p>
    <w:p w:rsidR="00BE7E4F" w:rsidRPr="003629E9" w:rsidRDefault="00BE7E4F" w:rsidP="00147DD4">
      <w:pPr>
        <w:pStyle w:val="ListParagraph"/>
        <w:numPr>
          <w:ilvl w:val="0"/>
          <w:numId w:val="15"/>
        </w:numPr>
        <w:ind w:firstLineChars="0"/>
        <w:rPr>
          <w:rFonts w:eastAsiaTheme="minorEastAsia"/>
          <w:lang w:val="en-US" w:eastAsia="zh-CN"/>
        </w:rPr>
      </w:pPr>
      <w:r w:rsidRPr="003629E9">
        <w:rPr>
          <w:rFonts w:eastAsiaTheme="minorEastAsia" w:hint="eastAsia"/>
          <w:lang w:val="en-US" w:eastAsia="zh-CN"/>
        </w:rPr>
        <w:t xml:space="preserve">3GPP should review ITU-R evaluation parameters carefully and further consider the alternative parameters and other partially specified parameter provided by ITU-R. 3GPP also needs to define technology related </w:t>
      </w:r>
      <w:r w:rsidRPr="003629E9">
        <w:rPr>
          <w:rFonts w:eastAsiaTheme="minorEastAsia"/>
          <w:lang w:val="en-US" w:eastAsia="zh-CN"/>
        </w:rPr>
        <w:t>simulation</w:t>
      </w:r>
      <w:r w:rsidRPr="003629E9">
        <w:rPr>
          <w:rFonts w:eastAsiaTheme="minorEastAsia" w:hint="eastAsia"/>
          <w:lang w:val="en-US" w:eastAsia="zh-CN"/>
        </w:rPr>
        <w:t xml:space="preserve"> assumptions and parameters</w:t>
      </w:r>
      <w:r w:rsidR="00C62823" w:rsidRPr="003629E9">
        <w:rPr>
          <w:rFonts w:eastAsiaTheme="minorEastAsia" w:hint="eastAsia"/>
          <w:lang w:val="en-US" w:eastAsia="zh-CN"/>
        </w:rPr>
        <w:t xml:space="preserve"> (see </w:t>
      </w:r>
      <w:r w:rsidR="00147399">
        <w:fldChar w:fldCharType="begin"/>
      </w:r>
      <w:r w:rsidR="00147399">
        <w:instrText xml:space="preserve"> REF _Ref492208000 \h  \* MERGEFORMAT </w:instrText>
      </w:r>
      <w:r w:rsidR="00147399">
        <w:fldChar w:fldCharType="separate"/>
      </w:r>
      <w:r w:rsidR="003629E9" w:rsidRPr="003629E9">
        <w:t>Table 6</w:t>
      </w:r>
      <w:r w:rsidR="00147399">
        <w:fldChar w:fldCharType="end"/>
      </w:r>
      <w:r w:rsidR="00C62823" w:rsidRPr="003629E9">
        <w:rPr>
          <w:rFonts w:eastAsiaTheme="minorEastAsia" w:hint="eastAsia"/>
          <w:lang w:val="en-US" w:eastAsia="zh-CN"/>
        </w:rPr>
        <w:t>)</w:t>
      </w:r>
      <w:r w:rsidRPr="003629E9">
        <w:rPr>
          <w:rFonts w:eastAsiaTheme="minorEastAsia" w:hint="eastAsia"/>
          <w:lang w:val="en-US" w:eastAsia="zh-CN"/>
        </w:rPr>
        <w:t>.</w:t>
      </w:r>
    </w:p>
    <w:p w:rsidR="002170DE" w:rsidRPr="002170DE" w:rsidRDefault="002170DE" w:rsidP="0091748B">
      <w:pPr>
        <w:jc w:val="center"/>
        <w:rPr>
          <w:rFonts w:eastAsiaTheme="minorEastAsia"/>
          <w:lang w:eastAsia="zh-CN"/>
        </w:rPr>
      </w:pPr>
    </w:p>
    <w:bookmarkEnd w:id="3"/>
    <w:p w:rsidR="00BB7889" w:rsidRPr="00762E47" w:rsidRDefault="00BB7889" w:rsidP="00880642">
      <w:pPr>
        <w:pStyle w:val="Heading1"/>
        <w:numPr>
          <w:ilvl w:val="0"/>
          <w:numId w:val="0"/>
        </w:numPr>
        <w:tabs>
          <w:tab w:val="left" w:pos="6615"/>
        </w:tabs>
        <w:rPr>
          <w:rFonts w:ascii="Times New Roman" w:hAnsi="Times New Roman"/>
        </w:rPr>
      </w:pPr>
      <w:r w:rsidRPr="00762E47">
        <w:rPr>
          <w:rFonts w:ascii="Times New Roman" w:hAnsi="Times New Roman"/>
        </w:rPr>
        <w:t>References</w:t>
      </w:r>
      <w:r w:rsidR="00880642">
        <w:rPr>
          <w:rFonts w:ascii="Times New Roman" w:hAnsi="Times New Roman"/>
        </w:rPr>
        <w:tab/>
      </w:r>
    </w:p>
    <w:p w:rsidR="00F05021" w:rsidRDefault="002E4950" w:rsidP="00147DD4">
      <w:pPr>
        <w:pStyle w:val="References"/>
        <w:numPr>
          <w:ilvl w:val="0"/>
          <w:numId w:val="4"/>
        </w:numPr>
        <w:spacing w:line="240" w:lineRule="atLeast"/>
        <w:ind w:left="357" w:hanging="357"/>
        <w:jc w:val="both"/>
        <w:rPr>
          <w:rFonts w:eastAsiaTheme="minorEastAsia"/>
          <w:lang w:eastAsia="zh-CN"/>
        </w:rPr>
      </w:pPr>
      <w:r w:rsidRPr="002E4950">
        <w:rPr>
          <w:lang w:eastAsia="zh-CN"/>
        </w:rPr>
        <w:t>RP-170832</w:t>
      </w:r>
      <w:r w:rsidR="00EE2FCB">
        <w:rPr>
          <w:rFonts w:hint="eastAsia"/>
          <w:lang w:eastAsia="zh-CN"/>
        </w:rPr>
        <w:t xml:space="preserve">, </w:t>
      </w:r>
      <w:r w:rsidR="00EE2FCB">
        <w:rPr>
          <w:lang w:eastAsia="zh-CN"/>
        </w:rPr>
        <w:t>“</w:t>
      </w:r>
      <w:r w:rsidRPr="002E4950">
        <w:rPr>
          <w:lang w:eastAsia="zh-CN"/>
        </w:rPr>
        <w:t>New Study Item on Self Evaluation towards IMT-2020 submission</w:t>
      </w:r>
      <w:r w:rsidR="00EE2FCB">
        <w:rPr>
          <w:lang w:eastAsia="zh-CN"/>
        </w:rPr>
        <w:t>”</w:t>
      </w:r>
      <w:r w:rsidR="00EE2FCB">
        <w:rPr>
          <w:rFonts w:hint="eastAsia"/>
          <w:lang w:eastAsia="zh-CN"/>
        </w:rPr>
        <w:t xml:space="preserve">, </w:t>
      </w:r>
      <w:r w:rsidRPr="002E4950">
        <w:rPr>
          <w:lang w:eastAsia="zh-CN"/>
        </w:rPr>
        <w:t>Huawei, Ericsson</w:t>
      </w:r>
      <w:r w:rsidR="00EE2FCB">
        <w:rPr>
          <w:rFonts w:hint="eastAsia"/>
          <w:lang w:eastAsia="zh-CN"/>
        </w:rPr>
        <w:t xml:space="preserve">, </w:t>
      </w:r>
      <w:r>
        <w:rPr>
          <w:rFonts w:eastAsiaTheme="minorEastAsia" w:hint="eastAsia"/>
          <w:lang w:eastAsia="zh-CN"/>
        </w:rPr>
        <w:t>March 2017</w:t>
      </w:r>
      <w:r w:rsidR="005666B7">
        <w:rPr>
          <w:rFonts w:hint="eastAsia"/>
          <w:lang w:eastAsia="zh-CN"/>
        </w:rPr>
        <w:t>.</w:t>
      </w:r>
    </w:p>
    <w:p w:rsidR="00D91CD7" w:rsidRDefault="00D91CD7" w:rsidP="00147DD4">
      <w:pPr>
        <w:pStyle w:val="References"/>
        <w:numPr>
          <w:ilvl w:val="0"/>
          <w:numId w:val="4"/>
        </w:numPr>
        <w:spacing w:line="240" w:lineRule="atLeast"/>
        <w:ind w:left="357" w:hanging="357"/>
        <w:jc w:val="both"/>
        <w:rPr>
          <w:rFonts w:eastAsiaTheme="minorEastAsia"/>
          <w:lang w:eastAsia="zh-CN"/>
        </w:rPr>
      </w:pPr>
      <w:r>
        <w:rPr>
          <w:rFonts w:eastAsiaTheme="minorEastAsia" w:hint="eastAsia"/>
          <w:lang w:eastAsia="zh-CN"/>
        </w:rPr>
        <w:t>RP-17</w:t>
      </w:r>
      <w:r w:rsidRPr="00D91CD7">
        <w:rPr>
          <w:rFonts w:eastAsiaTheme="minorEastAsia"/>
          <w:lang w:eastAsia="zh-CN"/>
        </w:rPr>
        <w:t>1451</w:t>
      </w:r>
      <w:r>
        <w:rPr>
          <w:rFonts w:eastAsiaTheme="minorEastAsia" w:hint="eastAsia"/>
          <w:lang w:eastAsia="zh-CN"/>
        </w:rPr>
        <w:t xml:space="preserve">, </w:t>
      </w:r>
      <w:r>
        <w:rPr>
          <w:rFonts w:eastAsiaTheme="minorEastAsia"/>
          <w:lang w:eastAsia="zh-CN"/>
        </w:rPr>
        <w:t>“</w:t>
      </w:r>
      <w:r w:rsidRPr="00D91CD7">
        <w:rPr>
          <w:rFonts w:eastAsiaTheme="minorEastAsia"/>
          <w:lang w:eastAsia="zh-CN"/>
        </w:rPr>
        <w:t>Revision of SI: Study on self-evaluation towards IMT-2020 submission</w:t>
      </w:r>
      <w:r>
        <w:rPr>
          <w:rFonts w:eastAsiaTheme="minorEastAsia"/>
          <w:lang w:eastAsia="zh-CN"/>
        </w:rPr>
        <w:t>”</w:t>
      </w:r>
      <w:r>
        <w:rPr>
          <w:rFonts w:eastAsiaTheme="minorEastAsia" w:hint="eastAsia"/>
          <w:lang w:eastAsia="zh-CN"/>
        </w:rPr>
        <w:t xml:space="preserve">, </w:t>
      </w:r>
      <w:r w:rsidRPr="00D91CD7">
        <w:rPr>
          <w:rFonts w:eastAsiaTheme="minorEastAsia"/>
          <w:lang w:eastAsia="zh-CN"/>
        </w:rPr>
        <w:t>Huawei, Ericsson, Telecom Italia</w:t>
      </w:r>
      <w:r>
        <w:rPr>
          <w:rFonts w:eastAsiaTheme="minorEastAsia" w:hint="eastAsia"/>
          <w:lang w:eastAsia="zh-CN"/>
        </w:rPr>
        <w:t>, June 2017.</w:t>
      </w:r>
    </w:p>
    <w:p w:rsidR="00C52C6A" w:rsidRDefault="00A21631" w:rsidP="00147DD4">
      <w:pPr>
        <w:pStyle w:val="References"/>
        <w:numPr>
          <w:ilvl w:val="0"/>
          <w:numId w:val="4"/>
        </w:numPr>
        <w:spacing w:line="240" w:lineRule="atLeast"/>
        <w:ind w:left="357" w:hanging="357"/>
        <w:jc w:val="both"/>
        <w:rPr>
          <w:rFonts w:eastAsiaTheme="minorEastAsia"/>
          <w:lang w:eastAsia="zh-CN"/>
        </w:rPr>
      </w:pPr>
      <w:r>
        <w:rPr>
          <w:rFonts w:eastAsiaTheme="minorEastAsia" w:hint="eastAsia"/>
          <w:lang w:eastAsia="zh-CN"/>
        </w:rPr>
        <w:t>Document IMT-2020/02</w:t>
      </w:r>
      <w:r w:rsidR="00136934">
        <w:rPr>
          <w:rFonts w:eastAsiaTheme="minorEastAsia" w:hint="eastAsia"/>
          <w:lang w:eastAsia="zh-CN"/>
        </w:rPr>
        <w:t xml:space="preserve"> (Rev. 1), </w:t>
      </w:r>
      <w:r w:rsidR="00136934">
        <w:rPr>
          <w:rFonts w:eastAsiaTheme="minorEastAsia"/>
          <w:lang w:eastAsia="zh-CN"/>
        </w:rPr>
        <w:t>“</w:t>
      </w:r>
      <w:r w:rsidR="00BB3827" w:rsidRPr="00BB3827">
        <w:rPr>
          <w:rFonts w:eastAsiaTheme="minorEastAsia"/>
          <w:lang w:eastAsia="zh-CN"/>
        </w:rPr>
        <w:t>Submission, evaluation process and consensus building for IMT-2020</w:t>
      </w:r>
      <w:r w:rsidR="00136934">
        <w:rPr>
          <w:rFonts w:eastAsiaTheme="minorEastAsia"/>
          <w:lang w:eastAsia="zh-CN"/>
        </w:rPr>
        <w:t>”</w:t>
      </w:r>
      <w:r w:rsidR="00264F44">
        <w:rPr>
          <w:rFonts w:eastAsiaTheme="minorEastAsia" w:hint="eastAsia"/>
          <w:lang w:eastAsia="zh-CN"/>
        </w:rPr>
        <w:t>, ITU-R WP 5D, Feb</w:t>
      </w:r>
      <w:r w:rsidR="00BB3827">
        <w:rPr>
          <w:rFonts w:eastAsiaTheme="minorEastAsia" w:hint="eastAsia"/>
          <w:lang w:eastAsia="zh-CN"/>
        </w:rPr>
        <w:t xml:space="preserve"> 2017</w:t>
      </w:r>
      <w:r w:rsidR="00DD1DA0">
        <w:rPr>
          <w:rFonts w:eastAsiaTheme="minorEastAsia" w:hint="eastAsia"/>
          <w:lang w:eastAsia="zh-CN"/>
        </w:rPr>
        <w:t>, available in RP-170044</w:t>
      </w:r>
      <w:r w:rsidR="00C52C6A">
        <w:rPr>
          <w:rFonts w:eastAsiaTheme="minorEastAsia" w:hint="eastAsia"/>
          <w:lang w:eastAsia="zh-CN"/>
        </w:rPr>
        <w:t>.</w:t>
      </w:r>
    </w:p>
    <w:p w:rsidR="00BF1459" w:rsidRDefault="00BF1459" w:rsidP="00147DD4">
      <w:pPr>
        <w:pStyle w:val="References"/>
        <w:numPr>
          <w:ilvl w:val="0"/>
          <w:numId w:val="4"/>
        </w:numPr>
        <w:spacing w:line="240" w:lineRule="atLeast"/>
        <w:ind w:left="357" w:hanging="357"/>
        <w:jc w:val="both"/>
        <w:rPr>
          <w:rFonts w:eastAsiaTheme="minorEastAsia"/>
          <w:lang w:eastAsia="zh-CN"/>
        </w:rPr>
      </w:pPr>
      <w:r>
        <w:rPr>
          <w:rFonts w:eastAsiaTheme="minorEastAsia" w:hint="eastAsia"/>
          <w:lang w:eastAsia="zh-CN"/>
        </w:rPr>
        <w:t>Report ITU-R M.[IMT-2020.SUBMISSION]</w:t>
      </w:r>
      <w:r w:rsidR="007315E5">
        <w:rPr>
          <w:rFonts w:eastAsiaTheme="minorEastAsia" w:hint="eastAsia"/>
          <w:lang w:eastAsia="zh-CN"/>
        </w:rPr>
        <w:t xml:space="preserve">, </w:t>
      </w:r>
      <w:r w:rsidR="007315E5">
        <w:rPr>
          <w:rFonts w:eastAsiaTheme="minorEastAsia"/>
          <w:lang w:eastAsia="zh-CN"/>
        </w:rPr>
        <w:t>“</w:t>
      </w:r>
      <w:r w:rsidR="00441D8E" w:rsidRPr="00441D8E">
        <w:rPr>
          <w:rFonts w:eastAsiaTheme="minorEastAsia"/>
          <w:lang w:eastAsia="zh-CN"/>
        </w:rPr>
        <w:t>Requirements, evaluation criteria and submission templates for the development of IMT-2020</w:t>
      </w:r>
      <w:r w:rsidR="007315E5">
        <w:rPr>
          <w:rFonts w:eastAsiaTheme="minorEastAsia"/>
          <w:lang w:eastAsia="zh-CN"/>
        </w:rPr>
        <w:t>”</w:t>
      </w:r>
      <w:r w:rsidR="00441D8E">
        <w:rPr>
          <w:rFonts w:eastAsiaTheme="minorEastAsia" w:hint="eastAsia"/>
          <w:lang w:eastAsia="zh-CN"/>
        </w:rPr>
        <w:t>, ITU-R WP 5D, June 2017, available in RP-</w:t>
      </w:r>
      <w:r w:rsidR="00EF0AF3" w:rsidRPr="002A1972">
        <w:rPr>
          <w:rFonts w:eastAsiaTheme="minorEastAsia"/>
          <w:lang w:val="en-GB" w:eastAsia="zh-CN"/>
        </w:rPr>
        <w:t>171559</w:t>
      </w:r>
      <w:r>
        <w:rPr>
          <w:rFonts w:eastAsiaTheme="minorEastAsia" w:hint="eastAsia"/>
          <w:lang w:eastAsia="zh-CN"/>
        </w:rPr>
        <w:t>.</w:t>
      </w:r>
    </w:p>
    <w:p w:rsidR="00272DDA" w:rsidRDefault="00272DDA" w:rsidP="00147DD4">
      <w:pPr>
        <w:pStyle w:val="References"/>
        <w:numPr>
          <w:ilvl w:val="0"/>
          <w:numId w:val="4"/>
        </w:numPr>
        <w:spacing w:line="240" w:lineRule="atLeast"/>
        <w:ind w:left="357" w:hanging="357"/>
        <w:jc w:val="both"/>
        <w:rPr>
          <w:rFonts w:eastAsiaTheme="minorEastAsia"/>
          <w:lang w:eastAsia="zh-CN"/>
        </w:rPr>
      </w:pPr>
      <w:r>
        <w:rPr>
          <w:rFonts w:eastAsiaTheme="minorEastAsia" w:hint="eastAsia"/>
          <w:lang w:eastAsia="zh-CN"/>
        </w:rPr>
        <w:t>Report ITU-R M.[IMT-2020.TECH PERF REQ]</w:t>
      </w:r>
      <w:r w:rsidR="000C58A0">
        <w:rPr>
          <w:rFonts w:eastAsiaTheme="minorEastAsia" w:hint="eastAsia"/>
          <w:lang w:eastAsia="zh-CN"/>
        </w:rPr>
        <w:t xml:space="preserve">, </w:t>
      </w:r>
      <w:r w:rsidR="000C58A0">
        <w:rPr>
          <w:rFonts w:eastAsiaTheme="minorEastAsia"/>
          <w:lang w:eastAsia="zh-CN"/>
        </w:rPr>
        <w:t>“</w:t>
      </w:r>
      <w:r w:rsidR="00412B5A" w:rsidRPr="00412B5A">
        <w:rPr>
          <w:rFonts w:eastAsiaTheme="minorEastAsia"/>
          <w:lang w:eastAsia="zh-CN"/>
        </w:rPr>
        <w:t xml:space="preserve">Minimum requirements related to technical performance </w:t>
      </w:r>
      <w:r w:rsidR="00412B5A">
        <w:rPr>
          <w:rFonts w:eastAsiaTheme="minorEastAsia"/>
          <w:lang w:eastAsia="zh-CN"/>
        </w:rPr>
        <w:t>for IMT-2020 radio interface(s)</w:t>
      </w:r>
      <w:r w:rsidR="000C58A0">
        <w:rPr>
          <w:rFonts w:eastAsiaTheme="minorEastAsia"/>
          <w:lang w:eastAsia="zh-CN"/>
        </w:rPr>
        <w:t>”</w:t>
      </w:r>
      <w:r w:rsidR="00412B5A">
        <w:rPr>
          <w:rFonts w:eastAsiaTheme="minorEastAsia" w:hint="eastAsia"/>
          <w:lang w:eastAsia="zh-CN"/>
        </w:rPr>
        <w:t>, ITU-R WP 5D, Feb 2017, available in RP-170044</w:t>
      </w:r>
      <w:r>
        <w:rPr>
          <w:rFonts w:eastAsiaTheme="minorEastAsia" w:hint="eastAsia"/>
          <w:lang w:eastAsia="zh-CN"/>
        </w:rPr>
        <w:t>.</w:t>
      </w:r>
    </w:p>
    <w:p w:rsidR="00272DDA" w:rsidRDefault="00272DDA" w:rsidP="00147DD4">
      <w:pPr>
        <w:pStyle w:val="References"/>
        <w:numPr>
          <w:ilvl w:val="0"/>
          <w:numId w:val="4"/>
        </w:numPr>
        <w:spacing w:line="240" w:lineRule="atLeast"/>
        <w:ind w:left="357" w:hanging="357"/>
        <w:jc w:val="both"/>
        <w:rPr>
          <w:rFonts w:eastAsiaTheme="minorEastAsia"/>
          <w:lang w:eastAsia="zh-CN"/>
        </w:rPr>
      </w:pPr>
      <w:r>
        <w:rPr>
          <w:rFonts w:eastAsiaTheme="minorEastAsia" w:hint="eastAsia"/>
          <w:lang w:eastAsia="zh-CN"/>
        </w:rPr>
        <w:t>Report ITU-R M.[IMT-2020.EVAL]</w:t>
      </w:r>
      <w:r w:rsidR="000007A3">
        <w:rPr>
          <w:rFonts w:eastAsiaTheme="minorEastAsia" w:hint="eastAsia"/>
          <w:lang w:eastAsia="zh-CN"/>
        </w:rPr>
        <w:t xml:space="preserve">, </w:t>
      </w:r>
      <w:r w:rsidR="000007A3">
        <w:rPr>
          <w:rFonts w:eastAsiaTheme="minorEastAsia"/>
          <w:lang w:eastAsia="zh-CN"/>
        </w:rPr>
        <w:t>“</w:t>
      </w:r>
      <w:r w:rsidR="00205824" w:rsidRPr="00205824">
        <w:rPr>
          <w:rFonts w:eastAsiaTheme="minorEastAsia"/>
          <w:lang w:eastAsia="zh-CN"/>
        </w:rPr>
        <w:t>Guidelines for evaluation of radio interface technologies for IMT-2020</w:t>
      </w:r>
      <w:r w:rsidR="000007A3">
        <w:rPr>
          <w:rFonts w:eastAsiaTheme="minorEastAsia"/>
          <w:lang w:eastAsia="zh-CN"/>
        </w:rPr>
        <w:t>”</w:t>
      </w:r>
      <w:r w:rsidR="00205824">
        <w:rPr>
          <w:rFonts w:eastAsiaTheme="minorEastAsia" w:hint="eastAsia"/>
          <w:lang w:eastAsia="zh-CN"/>
        </w:rPr>
        <w:t>, ITU-R WP 5D, June 2017, available in RP-</w:t>
      </w:r>
      <w:r w:rsidR="00EF0AF3" w:rsidRPr="002A1972">
        <w:rPr>
          <w:rFonts w:eastAsiaTheme="minorEastAsia"/>
          <w:lang w:val="en-GB" w:eastAsia="zh-CN"/>
        </w:rPr>
        <w:t>171559</w:t>
      </w:r>
      <w:r>
        <w:rPr>
          <w:rFonts w:eastAsiaTheme="minorEastAsia" w:hint="eastAsia"/>
          <w:lang w:eastAsia="zh-CN"/>
        </w:rPr>
        <w:t>.</w:t>
      </w:r>
    </w:p>
    <w:p w:rsidR="00551C46" w:rsidRPr="00551C46" w:rsidRDefault="00524DFD" w:rsidP="00147DD4">
      <w:pPr>
        <w:pStyle w:val="References"/>
        <w:numPr>
          <w:ilvl w:val="0"/>
          <w:numId w:val="4"/>
        </w:numPr>
        <w:spacing w:line="240" w:lineRule="atLeast"/>
        <w:ind w:left="357" w:hanging="357"/>
        <w:jc w:val="both"/>
        <w:rPr>
          <w:lang w:val="en-GB" w:eastAsia="zh-CN"/>
        </w:rPr>
      </w:pPr>
      <w:r>
        <w:rPr>
          <w:rFonts w:eastAsiaTheme="minorEastAsia" w:hint="eastAsia"/>
          <w:lang w:val="en-GB" w:eastAsia="zh-CN"/>
        </w:rPr>
        <w:t xml:space="preserve">RP-170044, </w:t>
      </w:r>
      <w:r>
        <w:rPr>
          <w:rFonts w:eastAsiaTheme="minorEastAsia"/>
          <w:lang w:val="en-GB" w:eastAsia="zh-CN"/>
        </w:rPr>
        <w:t>“</w:t>
      </w:r>
      <w:r w:rsidRPr="00AF474B">
        <w:rPr>
          <w:lang w:eastAsia="zh-CN"/>
        </w:rPr>
        <w:t>Further information on the invitation for submission of proposals for candidate radio interface technologies for the terrestrial components of the radio interface(s) for IMT-2020 and invitation to participate in their subsequent evaluation</w:t>
      </w:r>
      <w:r>
        <w:rPr>
          <w:rFonts w:eastAsiaTheme="minorEastAsia"/>
          <w:lang w:val="en-GB" w:eastAsia="zh-CN"/>
        </w:rPr>
        <w:t>”</w:t>
      </w:r>
      <w:r>
        <w:rPr>
          <w:rFonts w:eastAsiaTheme="minorEastAsia" w:hint="eastAsia"/>
          <w:lang w:val="en-GB" w:eastAsia="zh-CN"/>
        </w:rPr>
        <w:t>, ITU-R WP 5D, March 2017.</w:t>
      </w:r>
    </w:p>
    <w:p w:rsidR="00B91827" w:rsidRPr="008A3473" w:rsidRDefault="00B91827" w:rsidP="00147DD4">
      <w:pPr>
        <w:pStyle w:val="References"/>
        <w:numPr>
          <w:ilvl w:val="0"/>
          <w:numId w:val="4"/>
        </w:numPr>
        <w:spacing w:line="240" w:lineRule="atLeast"/>
        <w:ind w:left="357" w:hanging="357"/>
        <w:jc w:val="both"/>
        <w:rPr>
          <w:lang w:val="en-GB" w:eastAsia="zh-CN"/>
        </w:rPr>
      </w:pPr>
      <w:r w:rsidRPr="008A3473">
        <w:rPr>
          <w:lang w:val="en-GB" w:eastAsia="zh-CN"/>
        </w:rPr>
        <w:t>RP-</w:t>
      </w:r>
      <w:r w:rsidR="00E316A4" w:rsidRPr="00E316A4">
        <w:rPr>
          <w:rFonts w:eastAsiaTheme="minorEastAsia"/>
          <w:lang w:val="en-GB" w:eastAsia="zh-CN"/>
        </w:rPr>
        <w:t>171559</w:t>
      </w:r>
      <w:r>
        <w:rPr>
          <w:rFonts w:eastAsiaTheme="minorEastAsia" w:hint="eastAsia"/>
          <w:lang w:val="en-GB" w:eastAsia="zh-CN"/>
        </w:rPr>
        <w:t xml:space="preserve">, </w:t>
      </w:r>
      <w:r>
        <w:rPr>
          <w:rFonts w:eastAsiaTheme="minorEastAsia"/>
          <w:lang w:val="en-GB" w:eastAsia="zh-CN"/>
        </w:rPr>
        <w:t>“</w:t>
      </w:r>
      <w:r w:rsidR="004E7E05">
        <w:rPr>
          <w:lang w:eastAsia="zh-CN"/>
        </w:rPr>
        <w:t>Availability of</w:t>
      </w:r>
      <w:r w:rsidR="004E7E05" w:rsidRPr="00AF474B">
        <w:rPr>
          <w:lang w:eastAsia="zh-CN"/>
        </w:rPr>
        <w:t xml:space="preserve"> </w:t>
      </w:r>
      <w:r w:rsidR="004E7E05">
        <w:rPr>
          <w:lang w:eastAsia="zh-CN"/>
        </w:rPr>
        <w:t>Addendum 3 to Circular Letter 5/LCCE/59 related to p</w:t>
      </w:r>
      <w:r w:rsidR="004E7E05" w:rsidRPr="00AF474B">
        <w:rPr>
          <w:lang w:eastAsia="zh-CN"/>
        </w:rPr>
        <w:t>roposals for candidate radio interface technologies for the terrestrial components of the radio interface(s) for IMT-2020 and</w:t>
      </w:r>
      <w:r w:rsidR="004E7E05">
        <w:rPr>
          <w:lang w:eastAsia="zh-CN"/>
        </w:rPr>
        <w:t xml:space="preserve"> </w:t>
      </w:r>
      <w:r w:rsidR="004E7E05" w:rsidRPr="00AF474B">
        <w:rPr>
          <w:lang w:eastAsia="zh-CN"/>
        </w:rPr>
        <w:t>their subsequent evaluation</w:t>
      </w:r>
      <w:r w:rsidRPr="007D6DBE">
        <w:rPr>
          <w:rFonts w:eastAsiaTheme="minorEastAsia"/>
          <w:szCs w:val="20"/>
          <w:lang w:val="en-GB" w:eastAsia="zh-CN"/>
        </w:rPr>
        <w:t>”</w:t>
      </w:r>
      <w:r w:rsidRPr="007D6DBE">
        <w:rPr>
          <w:rFonts w:eastAsiaTheme="minorEastAsia" w:hint="eastAsia"/>
          <w:szCs w:val="20"/>
          <w:lang w:val="en-GB" w:eastAsia="zh-CN"/>
        </w:rPr>
        <w:t xml:space="preserve">, </w:t>
      </w:r>
      <w:r w:rsidR="004E7E05">
        <w:rPr>
          <w:rFonts w:eastAsiaTheme="minorEastAsia" w:hint="eastAsia"/>
          <w:szCs w:val="20"/>
          <w:lang w:val="en-GB" w:eastAsia="zh-CN"/>
        </w:rPr>
        <w:t>ITU-R WP 5D</w:t>
      </w:r>
      <w:r w:rsidR="00524DFD">
        <w:rPr>
          <w:rFonts w:eastAsiaTheme="minorEastAsia" w:hint="eastAsia"/>
          <w:szCs w:val="20"/>
          <w:lang w:val="en-GB" w:eastAsia="zh-CN"/>
        </w:rPr>
        <w:t xml:space="preserve"> September 2017</w:t>
      </w:r>
      <w:r w:rsidRPr="007D6DBE">
        <w:rPr>
          <w:rFonts w:eastAsiaTheme="minorEastAsia" w:hint="eastAsia"/>
          <w:szCs w:val="20"/>
          <w:lang w:eastAsia="zh-CN"/>
        </w:rPr>
        <w:t>.</w:t>
      </w:r>
    </w:p>
    <w:sectPr w:rsidR="00B91827" w:rsidRPr="008A3473"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1ED0" w:rsidRDefault="00E21ED0">
      <w:r>
        <w:separator/>
      </w:r>
    </w:p>
  </w:endnote>
  <w:endnote w:type="continuationSeparator" w:id="0">
    <w:p w:rsidR="00E21ED0" w:rsidRDefault="00E21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2AF" w:usb1="09D77CFB" w:usb2="00000012" w:usb3="00000000" w:csb0="00080001" w:csb1="00000000"/>
  </w:font>
  <w:font w:name="STXihei">
    <w:altName w:val="Arial Unicode MS"/>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CD8" w:rsidRDefault="00035CD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1ED0" w:rsidRDefault="00E21ED0">
      <w:r>
        <w:separator/>
      </w:r>
    </w:p>
  </w:footnote>
  <w:footnote w:type="continuationSeparator" w:id="0">
    <w:p w:rsidR="00E21ED0" w:rsidRDefault="00E21ED0">
      <w:r>
        <w:continuationSeparator/>
      </w:r>
    </w:p>
  </w:footnote>
  <w:footnote w:id="1">
    <w:p w:rsidR="00035CD8" w:rsidRPr="006450B4" w:rsidRDefault="00035CD8" w:rsidP="00165F47">
      <w:pPr>
        <w:pStyle w:val="FootnoteText"/>
        <w:ind w:left="0" w:firstLine="0"/>
        <w:rPr>
          <w:rFonts w:eastAsiaTheme="minorEastAsia"/>
          <w:lang w:eastAsia="zh-CN"/>
        </w:rPr>
      </w:pPr>
      <w:r>
        <w:rPr>
          <w:rStyle w:val="FootnoteReference"/>
        </w:rPr>
        <w:footnoteRef/>
      </w:r>
      <w:r>
        <w:t xml:space="preserve"> </w:t>
      </w:r>
      <w:r w:rsidRPr="00BE03D7">
        <w:t xml:space="preserve">As defined in </w:t>
      </w:r>
      <w:r>
        <w:rPr>
          <w:rFonts w:eastAsiaTheme="minorEastAsia" w:hint="eastAsia"/>
          <w:lang w:eastAsia="zh-CN"/>
        </w:rPr>
        <w:t>criteria for entry (</w:t>
      </w:r>
      <w:r w:rsidRPr="00BE03D7">
        <w:t>Step 2</w:t>
      </w:r>
      <w:r>
        <w:rPr>
          <w:rFonts w:eastAsiaTheme="minorEastAsia" w:hint="eastAsia"/>
          <w:lang w:eastAsia="zh-CN"/>
        </w:rPr>
        <w:t>)</w:t>
      </w:r>
      <w:r w:rsidRPr="00BE03D7">
        <w:t xml:space="preserve">, each </w:t>
      </w:r>
      <w:r w:rsidRPr="00165F47">
        <w:rPr>
          <w:i/>
        </w:rPr>
        <w:t>component RIT</w:t>
      </w:r>
      <w:r w:rsidRPr="00BE03D7">
        <w:t xml:space="preserve"> of the SRIT needs to still fulfil the minimum requirements of at least two test environments.</w:t>
      </w:r>
    </w:p>
  </w:footnote>
  <w:footnote w:id="2">
    <w:p w:rsidR="00035CD8" w:rsidRPr="00520370" w:rsidRDefault="00035CD8" w:rsidP="00DB0824">
      <w:pPr>
        <w:pStyle w:val="FootnoteText"/>
        <w:spacing w:after="0"/>
        <w:rPr>
          <w:rFonts w:eastAsiaTheme="minorEastAsia"/>
          <w:lang w:eastAsia="zh-CN"/>
        </w:rPr>
      </w:pPr>
      <w:r>
        <w:rPr>
          <w:rStyle w:val="FootnoteReference"/>
        </w:rPr>
        <w:footnoteRef/>
      </w:r>
      <w:r>
        <w:t xml:space="preserve"> </w:t>
      </w:r>
      <w:r>
        <w:rPr>
          <w:rFonts w:eastAsiaTheme="minorEastAsia" w:hint="eastAsia"/>
          <w:lang w:eastAsia="zh-CN"/>
        </w:rPr>
        <w:t>A single cell across the three eMBB test environments indicate that the same targets are applied to these test environments.</w:t>
      </w:r>
    </w:p>
  </w:footnote>
  <w:footnote w:id="3">
    <w:p w:rsidR="00035CD8" w:rsidRPr="00520370" w:rsidRDefault="00035CD8" w:rsidP="00DB0824">
      <w:pPr>
        <w:pStyle w:val="FootnoteText"/>
        <w:spacing w:after="0"/>
        <w:rPr>
          <w:rFonts w:eastAsiaTheme="minorEastAsia"/>
          <w:lang w:eastAsia="zh-CN"/>
        </w:rPr>
      </w:pPr>
      <w:r>
        <w:rPr>
          <w:rStyle w:val="FootnoteReference"/>
        </w:rPr>
        <w:footnoteRef/>
      </w:r>
      <w:r>
        <w:t xml:space="preserve"> </w:t>
      </w:r>
      <w:r>
        <w:rPr>
          <w:rFonts w:eastAsiaTheme="minorEastAsia" w:hint="eastAsia"/>
          <w:lang w:eastAsia="zh-CN"/>
        </w:rPr>
        <w:t xml:space="preserve">Different cell for different eMBB test environments indicate that </w:t>
      </w:r>
      <w:r>
        <w:rPr>
          <w:rFonts w:eastAsiaTheme="minorEastAsia"/>
          <w:lang w:eastAsia="zh-CN"/>
        </w:rPr>
        <w:t>different</w:t>
      </w:r>
      <w:r>
        <w:rPr>
          <w:rFonts w:eastAsiaTheme="minorEastAsia" w:hint="eastAsia"/>
          <w:lang w:eastAsia="zh-CN"/>
        </w:rPr>
        <w:t xml:space="preserve"> targets are applied to a specific test environment.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646B7"/>
    <w:multiLevelType w:val="hybridMultilevel"/>
    <w:tmpl w:val="3738B01A"/>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D33163C"/>
    <w:multiLevelType w:val="hybridMultilevel"/>
    <w:tmpl w:val="7062CDCA"/>
    <w:lvl w:ilvl="0" w:tplc="EFF87E8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A154D0"/>
    <w:multiLevelType w:val="hybridMultilevel"/>
    <w:tmpl w:val="F704FEAC"/>
    <w:lvl w:ilvl="0" w:tplc="EFF87E8E">
      <w:numFmt w:val="bullet"/>
      <w:lvlText w:val="-"/>
      <w:lvlJc w:val="left"/>
      <w:pPr>
        <w:ind w:left="420" w:hanging="42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7060"/>
        </w:tabs>
        <w:ind w:left="6663"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CDF5DF1"/>
    <w:multiLevelType w:val="hybridMultilevel"/>
    <w:tmpl w:val="5B5C66B0"/>
    <w:lvl w:ilvl="0" w:tplc="D5CA5C58">
      <w:start w:val="14"/>
      <w:numFmt w:val="bullet"/>
      <w:lvlText w:val="-"/>
      <w:lvlJc w:val="left"/>
      <w:pPr>
        <w:ind w:left="420" w:hanging="420"/>
      </w:pPr>
      <w:rPr>
        <w:rFonts w:ascii="Garamond" w:hAnsi="Garamond"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3C3244"/>
    <w:multiLevelType w:val="hybridMultilevel"/>
    <w:tmpl w:val="29CAAD18"/>
    <w:lvl w:ilvl="0" w:tplc="0409000F">
      <w:start w:val="1"/>
      <w:numFmt w:val="decimal"/>
      <w:lvlText w:val="%1."/>
      <w:lvlJc w:val="left"/>
      <w:pPr>
        <w:ind w:left="420" w:hanging="420"/>
      </w:pPr>
      <w:rPr>
        <w:rFont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AE6545"/>
    <w:multiLevelType w:val="hybridMultilevel"/>
    <w:tmpl w:val="B66824C2"/>
    <w:lvl w:ilvl="0" w:tplc="D5CA5C58">
      <w:start w:val="14"/>
      <w:numFmt w:val="bullet"/>
      <w:lvlText w:val="-"/>
      <w:lvlJc w:val="left"/>
      <w:pPr>
        <w:ind w:left="420" w:hanging="420"/>
      </w:pPr>
      <w:rPr>
        <w:rFonts w:ascii="Garamond" w:hAnsi="Garamond"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C9021B9"/>
    <w:multiLevelType w:val="hybridMultilevel"/>
    <w:tmpl w:val="CBD06676"/>
    <w:lvl w:ilvl="0" w:tplc="EFF87E8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C27806"/>
    <w:multiLevelType w:val="hybridMultilevel"/>
    <w:tmpl w:val="B86A446A"/>
    <w:lvl w:ilvl="0" w:tplc="5DA6FC16">
      <w:start w:val="1"/>
      <w:numFmt w:val="decimal"/>
      <w:lvlText w:val="[%1]"/>
      <w:lvlJc w:val="left"/>
      <w:pPr>
        <w:ind w:left="1572" w:hanging="360"/>
      </w:p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11" w15:restartNumberingAfterBreak="0">
    <w:nsid w:val="4CD26164"/>
    <w:multiLevelType w:val="hybridMultilevel"/>
    <w:tmpl w:val="2C5C3318"/>
    <w:lvl w:ilvl="0" w:tplc="96C46B4E">
      <w:start w:val="1"/>
      <w:numFmt w:val="bullet"/>
      <w:lvlText w:val="•"/>
      <w:lvlJc w:val="left"/>
      <w:pPr>
        <w:tabs>
          <w:tab w:val="num" w:pos="360"/>
        </w:tabs>
        <w:ind w:left="360" w:hanging="360"/>
      </w:pPr>
      <w:rPr>
        <w:rFonts w:ascii="Arial" w:hAnsi="Arial" w:hint="default"/>
      </w:rPr>
    </w:lvl>
    <w:lvl w:ilvl="1" w:tplc="16B0DAE8" w:tentative="1">
      <w:start w:val="1"/>
      <w:numFmt w:val="bullet"/>
      <w:lvlText w:val="•"/>
      <w:lvlJc w:val="left"/>
      <w:pPr>
        <w:tabs>
          <w:tab w:val="num" w:pos="1080"/>
        </w:tabs>
        <w:ind w:left="1080" w:hanging="360"/>
      </w:pPr>
      <w:rPr>
        <w:rFonts w:ascii="Arial" w:hAnsi="Arial" w:hint="default"/>
      </w:rPr>
    </w:lvl>
    <w:lvl w:ilvl="2" w:tplc="7C58B040" w:tentative="1">
      <w:start w:val="1"/>
      <w:numFmt w:val="bullet"/>
      <w:lvlText w:val="•"/>
      <w:lvlJc w:val="left"/>
      <w:pPr>
        <w:tabs>
          <w:tab w:val="num" w:pos="1800"/>
        </w:tabs>
        <w:ind w:left="1800" w:hanging="360"/>
      </w:pPr>
      <w:rPr>
        <w:rFonts w:ascii="Arial" w:hAnsi="Arial" w:hint="default"/>
      </w:rPr>
    </w:lvl>
    <w:lvl w:ilvl="3" w:tplc="F900FD82" w:tentative="1">
      <w:start w:val="1"/>
      <w:numFmt w:val="bullet"/>
      <w:lvlText w:val="•"/>
      <w:lvlJc w:val="left"/>
      <w:pPr>
        <w:tabs>
          <w:tab w:val="num" w:pos="2520"/>
        </w:tabs>
        <w:ind w:left="2520" w:hanging="360"/>
      </w:pPr>
      <w:rPr>
        <w:rFonts w:ascii="Arial" w:hAnsi="Arial" w:hint="default"/>
      </w:rPr>
    </w:lvl>
    <w:lvl w:ilvl="4" w:tplc="067C033C" w:tentative="1">
      <w:start w:val="1"/>
      <w:numFmt w:val="bullet"/>
      <w:lvlText w:val="•"/>
      <w:lvlJc w:val="left"/>
      <w:pPr>
        <w:tabs>
          <w:tab w:val="num" w:pos="3240"/>
        </w:tabs>
        <w:ind w:left="3240" w:hanging="360"/>
      </w:pPr>
      <w:rPr>
        <w:rFonts w:ascii="Arial" w:hAnsi="Arial" w:hint="default"/>
      </w:rPr>
    </w:lvl>
    <w:lvl w:ilvl="5" w:tplc="94506680" w:tentative="1">
      <w:start w:val="1"/>
      <w:numFmt w:val="bullet"/>
      <w:lvlText w:val="•"/>
      <w:lvlJc w:val="left"/>
      <w:pPr>
        <w:tabs>
          <w:tab w:val="num" w:pos="3960"/>
        </w:tabs>
        <w:ind w:left="3960" w:hanging="360"/>
      </w:pPr>
      <w:rPr>
        <w:rFonts w:ascii="Arial" w:hAnsi="Arial" w:hint="default"/>
      </w:rPr>
    </w:lvl>
    <w:lvl w:ilvl="6" w:tplc="DDA0C1D4" w:tentative="1">
      <w:start w:val="1"/>
      <w:numFmt w:val="bullet"/>
      <w:lvlText w:val="•"/>
      <w:lvlJc w:val="left"/>
      <w:pPr>
        <w:tabs>
          <w:tab w:val="num" w:pos="4680"/>
        </w:tabs>
        <w:ind w:left="4680" w:hanging="360"/>
      </w:pPr>
      <w:rPr>
        <w:rFonts w:ascii="Arial" w:hAnsi="Arial" w:hint="default"/>
      </w:rPr>
    </w:lvl>
    <w:lvl w:ilvl="7" w:tplc="9A2054B2" w:tentative="1">
      <w:start w:val="1"/>
      <w:numFmt w:val="bullet"/>
      <w:lvlText w:val="•"/>
      <w:lvlJc w:val="left"/>
      <w:pPr>
        <w:tabs>
          <w:tab w:val="num" w:pos="5400"/>
        </w:tabs>
        <w:ind w:left="5400" w:hanging="360"/>
      </w:pPr>
      <w:rPr>
        <w:rFonts w:ascii="Arial" w:hAnsi="Arial" w:hint="default"/>
      </w:rPr>
    </w:lvl>
    <w:lvl w:ilvl="8" w:tplc="AB4C238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D044ABA"/>
    <w:multiLevelType w:val="hybridMultilevel"/>
    <w:tmpl w:val="2BD875D6"/>
    <w:lvl w:ilvl="0" w:tplc="D5CA5C58">
      <w:start w:val="14"/>
      <w:numFmt w:val="bullet"/>
      <w:lvlText w:val="-"/>
      <w:lvlJc w:val="left"/>
      <w:pPr>
        <w:tabs>
          <w:tab w:val="num" w:pos="-187"/>
        </w:tabs>
        <w:ind w:left="-187" w:hanging="360"/>
      </w:pPr>
      <w:rPr>
        <w:rFonts w:ascii="Garamond" w:hAnsi="Garamond" w:cs="Times New Roman" w:hint="default"/>
        <w:sz w:val="20"/>
      </w:rPr>
    </w:lvl>
    <w:lvl w:ilvl="1" w:tplc="3D0435F0" w:tentative="1">
      <w:start w:val="1"/>
      <w:numFmt w:val="bullet"/>
      <w:lvlText w:val="•"/>
      <w:lvlJc w:val="left"/>
      <w:pPr>
        <w:tabs>
          <w:tab w:val="num" w:pos="533"/>
        </w:tabs>
        <w:ind w:left="533" w:hanging="360"/>
      </w:pPr>
      <w:rPr>
        <w:rFonts w:ascii="Arial" w:hAnsi="Arial" w:hint="default"/>
      </w:rPr>
    </w:lvl>
    <w:lvl w:ilvl="2" w:tplc="B82E4D5E" w:tentative="1">
      <w:start w:val="1"/>
      <w:numFmt w:val="bullet"/>
      <w:lvlText w:val="•"/>
      <w:lvlJc w:val="left"/>
      <w:pPr>
        <w:tabs>
          <w:tab w:val="num" w:pos="1253"/>
        </w:tabs>
        <w:ind w:left="1253" w:hanging="360"/>
      </w:pPr>
      <w:rPr>
        <w:rFonts w:ascii="Arial" w:hAnsi="Arial" w:hint="default"/>
      </w:rPr>
    </w:lvl>
    <w:lvl w:ilvl="3" w:tplc="74345862" w:tentative="1">
      <w:start w:val="1"/>
      <w:numFmt w:val="bullet"/>
      <w:lvlText w:val="•"/>
      <w:lvlJc w:val="left"/>
      <w:pPr>
        <w:tabs>
          <w:tab w:val="num" w:pos="1973"/>
        </w:tabs>
        <w:ind w:left="1973" w:hanging="360"/>
      </w:pPr>
      <w:rPr>
        <w:rFonts w:ascii="Arial" w:hAnsi="Arial" w:hint="default"/>
      </w:rPr>
    </w:lvl>
    <w:lvl w:ilvl="4" w:tplc="02245AA0" w:tentative="1">
      <w:start w:val="1"/>
      <w:numFmt w:val="bullet"/>
      <w:lvlText w:val="•"/>
      <w:lvlJc w:val="left"/>
      <w:pPr>
        <w:tabs>
          <w:tab w:val="num" w:pos="2693"/>
        </w:tabs>
        <w:ind w:left="2693" w:hanging="360"/>
      </w:pPr>
      <w:rPr>
        <w:rFonts w:ascii="Arial" w:hAnsi="Arial" w:hint="default"/>
      </w:rPr>
    </w:lvl>
    <w:lvl w:ilvl="5" w:tplc="049C2CF6" w:tentative="1">
      <w:start w:val="1"/>
      <w:numFmt w:val="bullet"/>
      <w:lvlText w:val="•"/>
      <w:lvlJc w:val="left"/>
      <w:pPr>
        <w:tabs>
          <w:tab w:val="num" w:pos="3413"/>
        </w:tabs>
        <w:ind w:left="3413" w:hanging="360"/>
      </w:pPr>
      <w:rPr>
        <w:rFonts w:ascii="Arial" w:hAnsi="Arial" w:hint="default"/>
      </w:rPr>
    </w:lvl>
    <w:lvl w:ilvl="6" w:tplc="38625E44" w:tentative="1">
      <w:start w:val="1"/>
      <w:numFmt w:val="bullet"/>
      <w:lvlText w:val="•"/>
      <w:lvlJc w:val="left"/>
      <w:pPr>
        <w:tabs>
          <w:tab w:val="num" w:pos="4133"/>
        </w:tabs>
        <w:ind w:left="4133" w:hanging="360"/>
      </w:pPr>
      <w:rPr>
        <w:rFonts w:ascii="Arial" w:hAnsi="Arial" w:hint="default"/>
      </w:rPr>
    </w:lvl>
    <w:lvl w:ilvl="7" w:tplc="B2CA8EC2" w:tentative="1">
      <w:start w:val="1"/>
      <w:numFmt w:val="bullet"/>
      <w:lvlText w:val="•"/>
      <w:lvlJc w:val="left"/>
      <w:pPr>
        <w:tabs>
          <w:tab w:val="num" w:pos="4853"/>
        </w:tabs>
        <w:ind w:left="4853" w:hanging="360"/>
      </w:pPr>
      <w:rPr>
        <w:rFonts w:ascii="Arial" w:hAnsi="Arial" w:hint="default"/>
      </w:rPr>
    </w:lvl>
    <w:lvl w:ilvl="8" w:tplc="496E95CC" w:tentative="1">
      <w:start w:val="1"/>
      <w:numFmt w:val="bullet"/>
      <w:lvlText w:val="•"/>
      <w:lvlJc w:val="left"/>
      <w:pPr>
        <w:tabs>
          <w:tab w:val="num" w:pos="5573"/>
        </w:tabs>
        <w:ind w:left="5573" w:hanging="360"/>
      </w:pPr>
      <w:rPr>
        <w:rFonts w:ascii="Arial" w:hAnsi="Arial" w:hint="default"/>
      </w:rPr>
    </w:lvl>
  </w:abstractNum>
  <w:abstractNum w:abstractNumId="13" w15:restartNumberingAfterBreak="0">
    <w:nsid w:val="4FD148C3"/>
    <w:multiLevelType w:val="hybridMultilevel"/>
    <w:tmpl w:val="295AAB68"/>
    <w:lvl w:ilvl="0" w:tplc="D5CA5C58">
      <w:start w:val="14"/>
      <w:numFmt w:val="bullet"/>
      <w:lvlText w:val="-"/>
      <w:lvlJc w:val="left"/>
      <w:pPr>
        <w:ind w:left="420" w:hanging="420"/>
      </w:pPr>
      <w:rPr>
        <w:rFonts w:ascii="Garamond" w:hAnsi="Garamond"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6642B4"/>
    <w:multiLevelType w:val="hybridMultilevel"/>
    <w:tmpl w:val="8F5C3B1E"/>
    <w:lvl w:ilvl="0" w:tplc="EFF87E8E">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0EE45D3"/>
    <w:multiLevelType w:val="hybridMultilevel"/>
    <w:tmpl w:val="F69A1A96"/>
    <w:lvl w:ilvl="0" w:tplc="7368F112">
      <w:start w:val="1"/>
      <w:numFmt w:val="bullet"/>
      <w:lvlText w:val="•"/>
      <w:lvlJc w:val="left"/>
      <w:pPr>
        <w:tabs>
          <w:tab w:val="num" w:pos="360"/>
        </w:tabs>
        <w:ind w:left="360" w:hanging="360"/>
      </w:pPr>
      <w:rPr>
        <w:rFonts w:ascii="Arial" w:hAnsi="Arial" w:hint="default"/>
      </w:rPr>
    </w:lvl>
    <w:lvl w:ilvl="1" w:tplc="EC6CA4FE" w:tentative="1">
      <w:start w:val="1"/>
      <w:numFmt w:val="bullet"/>
      <w:lvlText w:val="•"/>
      <w:lvlJc w:val="left"/>
      <w:pPr>
        <w:tabs>
          <w:tab w:val="num" w:pos="1080"/>
        </w:tabs>
        <w:ind w:left="1080" w:hanging="360"/>
      </w:pPr>
      <w:rPr>
        <w:rFonts w:ascii="Arial" w:hAnsi="Arial" w:hint="default"/>
      </w:rPr>
    </w:lvl>
    <w:lvl w:ilvl="2" w:tplc="30323456" w:tentative="1">
      <w:start w:val="1"/>
      <w:numFmt w:val="bullet"/>
      <w:lvlText w:val="•"/>
      <w:lvlJc w:val="left"/>
      <w:pPr>
        <w:tabs>
          <w:tab w:val="num" w:pos="1800"/>
        </w:tabs>
        <w:ind w:left="1800" w:hanging="360"/>
      </w:pPr>
      <w:rPr>
        <w:rFonts w:ascii="Arial" w:hAnsi="Arial" w:hint="default"/>
      </w:rPr>
    </w:lvl>
    <w:lvl w:ilvl="3" w:tplc="327C4EE8" w:tentative="1">
      <w:start w:val="1"/>
      <w:numFmt w:val="bullet"/>
      <w:lvlText w:val="•"/>
      <w:lvlJc w:val="left"/>
      <w:pPr>
        <w:tabs>
          <w:tab w:val="num" w:pos="2520"/>
        </w:tabs>
        <w:ind w:left="2520" w:hanging="360"/>
      </w:pPr>
      <w:rPr>
        <w:rFonts w:ascii="Arial" w:hAnsi="Arial" w:hint="default"/>
      </w:rPr>
    </w:lvl>
    <w:lvl w:ilvl="4" w:tplc="80363D16" w:tentative="1">
      <w:start w:val="1"/>
      <w:numFmt w:val="bullet"/>
      <w:lvlText w:val="•"/>
      <w:lvlJc w:val="left"/>
      <w:pPr>
        <w:tabs>
          <w:tab w:val="num" w:pos="3240"/>
        </w:tabs>
        <w:ind w:left="3240" w:hanging="360"/>
      </w:pPr>
      <w:rPr>
        <w:rFonts w:ascii="Arial" w:hAnsi="Arial" w:hint="default"/>
      </w:rPr>
    </w:lvl>
    <w:lvl w:ilvl="5" w:tplc="D660B31A" w:tentative="1">
      <w:start w:val="1"/>
      <w:numFmt w:val="bullet"/>
      <w:lvlText w:val="•"/>
      <w:lvlJc w:val="left"/>
      <w:pPr>
        <w:tabs>
          <w:tab w:val="num" w:pos="3960"/>
        </w:tabs>
        <w:ind w:left="3960" w:hanging="360"/>
      </w:pPr>
      <w:rPr>
        <w:rFonts w:ascii="Arial" w:hAnsi="Arial" w:hint="default"/>
      </w:rPr>
    </w:lvl>
    <w:lvl w:ilvl="6" w:tplc="84761A0E" w:tentative="1">
      <w:start w:val="1"/>
      <w:numFmt w:val="bullet"/>
      <w:lvlText w:val="•"/>
      <w:lvlJc w:val="left"/>
      <w:pPr>
        <w:tabs>
          <w:tab w:val="num" w:pos="4680"/>
        </w:tabs>
        <w:ind w:left="4680" w:hanging="360"/>
      </w:pPr>
      <w:rPr>
        <w:rFonts w:ascii="Arial" w:hAnsi="Arial" w:hint="default"/>
      </w:rPr>
    </w:lvl>
    <w:lvl w:ilvl="7" w:tplc="FAAC28EE" w:tentative="1">
      <w:start w:val="1"/>
      <w:numFmt w:val="bullet"/>
      <w:lvlText w:val="•"/>
      <w:lvlJc w:val="left"/>
      <w:pPr>
        <w:tabs>
          <w:tab w:val="num" w:pos="5400"/>
        </w:tabs>
        <w:ind w:left="5400" w:hanging="360"/>
      </w:pPr>
      <w:rPr>
        <w:rFonts w:ascii="Arial" w:hAnsi="Arial" w:hint="default"/>
      </w:rPr>
    </w:lvl>
    <w:lvl w:ilvl="8" w:tplc="B1F81AA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66BE5469"/>
    <w:multiLevelType w:val="hybridMultilevel"/>
    <w:tmpl w:val="AAA04EB8"/>
    <w:lvl w:ilvl="0" w:tplc="EFF87E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7"/>
  </w:num>
  <w:num w:numId="3">
    <w:abstractNumId w:val="9"/>
  </w:num>
  <w:num w:numId="4">
    <w:abstractNumId w:val="10"/>
  </w:num>
  <w:num w:numId="5">
    <w:abstractNumId w:val="16"/>
  </w:num>
  <w:num w:numId="6">
    <w:abstractNumId w:val="12"/>
  </w:num>
  <w:num w:numId="7">
    <w:abstractNumId w:val="13"/>
  </w:num>
  <w:num w:numId="8">
    <w:abstractNumId w:val="6"/>
  </w:num>
  <w:num w:numId="9">
    <w:abstractNumId w:val="4"/>
  </w:num>
  <w:num w:numId="10">
    <w:abstractNumId w:val="5"/>
  </w:num>
  <w:num w:numId="11">
    <w:abstractNumId w:val="11"/>
  </w:num>
  <w:num w:numId="12">
    <w:abstractNumId w:val="15"/>
  </w:num>
  <w:num w:numId="13">
    <w:abstractNumId w:val="2"/>
  </w:num>
  <w:num w:numId="14">
    <w:abstractNumId w:val="14"/>
  </w:num>
  <w:num w:numId="15">
    <w:abstractNumId w:val="0"/>
  </w:num>
  <w:num w:numId="16">
    <w:abstractNumId w:val="8"/>
  </w:num>
  <w:num w:numId="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E07C0A"/>
    <w:rsid w:val="00000594"/>
    <w:rsid w:val="000006F4"/>
    <w:rsid w:val="000007A3"/>
    <w:rsid w:val="0000093A"/>
    <w:rsid w:val="00001AF2"/>
    <w:rsid w:val="00002E3D"/>
    <w:rsid w:val="000046FC"/>
    <w:rsid w:val="000052A1"/>
    <w:rsid w:val="000059BB"/>
    <w:rsid w:val="000059D0"/>
    <w:rsid w:val="000063C5"/>
    <w:rsid w:val="00006F04"/>
    <w:rsid w:val="0000781A"/>
    <w:rsid w:val="00010CD1"/>
    <w:rsid w:val="000116BD"/>
    <w:rsid w:val="00012217"/>
    <w:rsid w:val="000122DC"/>
    <w:rsid w:val="00013738"/>
    <w:rsid w:val="00014864"/>
    <w:rsid w:val="00014963"/>
    <w:rsid w:val="00014C47"/>
    <w:rsid w:val="00016584"/>
    <w:rsid w:val="0001724C"/>
    <w:rsid w:val="00017B85"/>
    <w:rsid w:val="00017E2D"/>
    <w:rsid w:val="00020776"/>
    <w:rsid w:val="00020E1B"/>
    <w:rsid w:val="00021042"/>
    <w:rsid w:val="000212A1"/>
    <w:rsid w:val="00021907"/>
    <w:rsid w:val="000220CE"/>
    <w:rsid w:val="000220E2"/>
    <w:rsid w:val="0002225D"/>
    <w:rsid w:val="000226AB"/>
    <w:rsid w:val="00023F5A"/>
    <w:rsid w:val="000244E3"/>
    <w:rsid w:val="0002475A"/>
    <w:rsid w:val="00025C4C"/>
    <w:rsid w:val="00026435"/>
    <w:rsid w:val="00026904"/>
    <w:rsid w:val="00026A59"/>
    <w:rsid w:val="00026F5D"/>
    <w:rsid w:val="0002723D"/>
    <w:rsid w:val="000276CA"/>
    <w:rsid w:val="00031165"/>
    <w:rsid w:val="000314E1"/>
    <w:rsid w:val="00031CC0"/>
    <w:rsid w:val="00031E3C"/>
    <w:rsid w:val="0003243A"/>
    <w:rsid w:val="00032561"/>
    <w:rsid w:val="000326E2"/>
    <w:rsid w:val="00032C27"/>
    <w:rsid w:val="00033016"/>
    <w:rsid w:val="00033D6C"/>
    <w:rsid w:val="00033F47"/>
    <w:rsid w:val="00034072"/>
    <w:rsid w:val="00034F28"/>
    <w:rsid w:val="0003564D"/>
    <w:rsid w:val="00035CD8"/>
    <w:rsid w:val="000368DA"/>
    <w:rsid w:val="00040278"/>
    <w:rsid w:val="000402AB"/>
    <w:rsid w:val="0004117F"/>
    <w:rsid w:val="000411C8"/>
    <w:rsid w:val="00041AF5"/>
    <w:rsid w:val="0004270D"/>
    <w:rsid w:val="00044123"/>
    <w:rsid w:val="0004486F"/>
    <w:rsid w:val="00044985"/>
    <w:rsid w:val="000456A2"/>
    <w:rsid w:val="00045776"/>
    <w:rsid w:val="00045975"/>
    <w:rsid w:val="00045EEA"/>
    <w:rsid w:val="00045FD7"/>
    <w:rsid w:val="0004622E"/>
    <w:rsid w:val="00046447"/>
    <w:rsid w:val="00047059"/>
    <w:rsid w:val="0004729B"/>
    <w:rsid w:val="00047A83"/>
    <w:rsid w:val="00047FE9"/>
    <w:rsid w:val="000503DF"/>
    <w:rsid w:val="000505B8"/>
    <w:rsid w:val="00050A2D"/>
    <w:rsid w:val="00050DA6"/>
    <w:rsid w:val="00050DBE"/>
    <w:rsid w:val="00052286"/>
    <w:rsid w:val="00053083"/>
    <w:rsid w:val="0005317F"/>
    <w:rsid w:val="0005366B"/>
    <w:rsid w:val="00055A43"/>
    <w:rsid w:val="00055AD9"/>
    <w:rsid w:val="00056CBD"/>
    <w:rsid w:val="00057835"/>
    <w:rsid w:val="00060816"/>
    <w:rsid w:val="00062143"/>
    <w:rsid w:val="000633D5"/>
    <w:rsid w:val="00063696"/>
    <w:rsid w:val="00063B92"/>
    <w:rsid w:val="0006423A"/>
    <w:rsid w:val="000658D0"/>
    <w:rsid w:val="00065BAC"/>
    <w:rsid w:val="00065D07"/>
    <w:rsid w:val="00066134"/>
    <w:rsid w:val="000667C2"/>
    <w:rsid w:val="00066CBE"/>
    <w:rsid w:val="00066E67"/>
    <w:rsid w:val="0006712A"/>
    <w:rsid w:val="000672FD"/>
    <w:rsid w:val="0006739A"/>
    <w:rsid w:val="00067869"/>
    <w:rsid w:val="00067985"/>
    <w:rsid w:val="00067D8E"/>
    <w:rsid w:val="00067DAE"/>
    <w:rsid w:val="00070513"/>
    <w:rsid w:val="000707F9"/>
    <w:rsid w:val="00070859"/>
    <w:rsid w:val="00070E01"/>
    <w:rsid w:val="000714C2"/>
    <w:rsid w:val="00071DB0"/>
    <w:rsid w:val="000723F1"/>
    <w:rsid w:val="000725AA"/>
    <w:rsid w:val="00072FAF"/>
    <w:rsid w:val="000739F0"/>
    <w:rsid w:val="00073D2A"/>
    <w:rsid w:val="000761DE"/>
    <w:rsid w:val="00076CCE"/>
    <w:rsid w:val="00077E11"/>
    <w:rsid w:val="00077F33"/>
    <w:rsid w:val="00080C3A"/>
    <w:rsid w:val="00081D13"/>
    <w:rsid w:val="00082230"/>
    <w:rsid w:val="00082741"/>
    <w:rsid w:val="0008285B"/>
    <w:rsid w:val="0008306F"/>
    <w:rsid w:val="00083238"/>
    <w:rsid w:val="000834ED"/>
    <w:rsid w:val="00084C73"/>
    <w:rsid w:val="00085335"/>
    <w:rsid w:val="00085A78"/>
    <w:rsid w:val="00085AC1"/>
    <w:rsid w:val="00085B28"/>
    <w:rsid w:val="00085C18"/>
    <w:rsid w:val="000860C0"/>
    <w:rsid w:val="0008645A"/>
    <w:rsid w:val="0008727B"/>
    <w:rsid w:val="0008742B"/>
    <w:rsid w:val="0008781F"/>
    <w:rsid w:val="00087D25"/>
    <w:rsid w:val="000900E0"/>
    <w:rsid w:val="0009044A"/>
    <w:rsid w:val="0009136C"/>
    <w:rsid w:val="000914BC"/>
    <w:rsid w:val="000917F6"/>
    <w:rsid w:val="0009234E"/>
    <w:rsid w:val="000923CF"/>
    <w:rsid w:val="00094479"/>
    <w:rsid w:val="000947DE"/>
    <w:rsid w:val="00094940"/>
    <w:rsid w:val="00094AE2"/>
    <w:rsid w:val="0009544E"/>
    <w:rsid w:val="000956CF"/>
    <w:rsid w:val="0009612A"/>
    <w:rsid w:val="000967AD"/>
    <w:rsid w:val="000973F5"/>
    <w:rsid w:val="000974D3"/>
    <w:rsid w:val="00097608"/>
    <w:rsid w:val="0009783A"/>
    <w:rsid w:val="00097C02"/>
    <w:rsid w:val="00097DD3"/>
    <w:rsid w:val="000A016B"/>
    <w:rsid w:val="000A1ACF"/>
    <w:rsid w:val="000A2412"/>
    <w:rsid w:val="000A2529"/>
    <w:rsid w:val="000A353E"/>
    <w:rsid w:val="000A3954"/>
    <w:rsid w:val="000A4055"/>
    <w:rsid w:val="000A471D"/>
    <w:rsid w:val="000A5151"/>
    <w:rsid w:val="000A5594"/>
    <w:rsid w:val="000A7819"/>
    <w:rsid w:val="000A7B11"/>
    <w:rsid w:val="000A7C07"/>
    <w:rsid w:val="000B0854"/>
    <w:rsid w:val="000B0BA7"/>
    <w:rsid w:val="000B16D8"/>
    <w:rsid w:val="000B1721"/>
    <w:rsid w:val="000B1F1E"/>
    <w:rsid w:val="000B2B25"/>
    <w:rsid w:val="000B36BA"/>
    <w:rsid w:val="000B3B5B"/>
    <w:rsid w:val="000B3F62"/>
    <w:rsid w:val="000B3F75"/>
    <w:rsid w:val="000B49CF"/>
    <w:rsid w:val="000B4A69"/>
    <w:rsid w:val="000B5225"/>
    <w:rsid w:val="000B5449"/>
    <w:rsid w:val="000B5A70"/>
    <w:rsid w:val="000B5EEC"/>
    <w:rsid w:val="000B6621"/>
    <w:rsid w:val="000B73D6"/>
    <w:rsid w:val="000B770A"/>
    <w:rsid w:val="000C00A2"/>
    <w:rsid w:val="000C0293"/>
    <w:rsid w:val="000C02F8"/>
    <w:rsid w:val="000C0A95"/>
    <w:rsid w:val="000C0FE1"/>
    <w:rsid w:val="000C28E8"/>
    <w:rsid w:val="000C2AFA"/>
    <w:rsid w:val="000C2EF7"/>
    <w:rsid w:val="000C322C"/>
    <w:rsid w:val="000C3874"/>
    <w:rsid w:val="000C3D1C"/>
    <w:rsid w:val="000C4338"/>
    <w:rsid w:val="000C440D"/>
    <w:rsid w:val="000C4D56"/>
    <w:rsid w:val="000C58A0"/>
    <w:rsid w:val="000C5FCB"/>
    <w:rsid w:val="000C673A"/>
    <w:rsid w:val="000C67EF"/>
    <w:rsid w:val="000C6B58"/>
    <w:rsid w:val="000C7058"/>
    <w:rsid w:val="000C7687"/>
    <w:rsid w:val="000C7887"/>
    <w:rsid w:val="000C7C7C"/>
    <w:rsid w:val="000C7E16"/>
    <w:rsid w:val="000D02AA"/>
    <w:rsid w:val="000D0479"/>
    <w:rsid w:val="000D0B34"/>
    <w:rsid w:val="000D1FEC"/>
    <w:rsid w:val="000D22DB"/>
    <w:rsid w:val="000D2359"/>
    <w:rsid w:val="000D3240"/>
    <w:rsid w:val="000D38EE"/>
    <w:rsid w:val="000D4391"/>
    <w:rsid w:val="000D4A00"/>
    <w:rsid w:val="000D4CF7"/>
    <w:rsid w:val="000D4E69"/>
    <w:rsid w:val="000D58BA"/>
    <w:rsid w:val="000D59BD"/>
    <w:rsid w:val="000D60F8"/>
    <w:rsid w:val="000D6118"/>
    <w:rsid w:val="000D632A"/>
    <w:rsid w:val="000D651E"/>
    <w:rsid w:val="000D662B"/>
    <w:rsid w:val="000D765D"/>
    <w:rsid w:val="000D7AF6"/>
    <w:rsid w:val="000D7E31"/>
    <w:rsid w:val="000E0B57"/>
    <w:rsid w:val="000E1093"/>
    <w:rsid w:val="000E1177"/>
    <w:rsid w:val="000E1529"/>
    <w:rsid w:val="000E1793"/>
    <w:rsid w:val="000E1B40"/>
    <w:rsid w:val="000E3DA1"/>
    <w:rsid w:val="000E3DDF"/>
    <w:rsid w:val="000E3E80"/>
    <w:rsid w:val="000E41EC"/>
    <w:rsid w:val="000E4890"/>
    <w:rsid w:val="000E5033"/>
    <w:rsid w:val="000E6597"/>
    <w:rsid w:val="000E692C"/>
    <w:rsid w:val="000E79C6"/>
    <w:rsid w:val="000F031A"/>
    <w:rsid w:val="000F0576"/>
    <w:rsid w:val="000F0F33"/>
    <w:rsid w:val="000F196A"/>
    <w:rsid w:val="000F271E"/>
    <w:rsid w:val="000F283B"/>
    <w:rsid w:val="000F328C"/>
    <w:rsid w:val="000F42D3"/>
    <w:rsid w:val="000F4599"/>
    <w:rsid w:val="000F4605"/>
    <w:rsid w:val="000F5392"/>
    <w:rsid w:val="000F5488"/>
    <w:rsid w:val="000F5530"/>
    <w:rsid w:val="000F59F7"/>
    <w:rsid w:val="000F6658"/>
    <w:rsid w:val="000F68F1"/>
    <w:rsid w:val="000F690C"/>
    <w:rsid w:val="000F6A99"/>
    <w:rsid w:val="000F70E0"/>
    <w:rsid w:val="000F7382"/>
    <w:rsid w:val="000F7D2E"/>
    <w:rsid w:val="00100615"/>
    <w:rsid w:val="0010092D"/>
    <w:rsid w:val="00100D78"/>
    <w:rsid w:val="00100ED8"/>
    <w:rsid w:val="001012BF"/>
    <w:rsid w:val="00101760"/>
    <w:rsid w:val="0010179A"/>
    <w:rsid w:val="00101EBB"/>
    <w:rsid w:val="00101FE5"/>
    <w:rsid w:val="00102932"/>
    <w:rsid w:val="00102B57"/>
    <w:rsid w:val="00102C85"/>
    <w:rsid w:val="00102D94"/>
    <w:rsid w:val="001033CA"/>
    <w:rsid w:val="00103ECD"/>
    <w:rsid w:val="001044C9"/>
    <w:rsid w:val="00104A73"/>
    <w:rsid w:val="001051FC"/>
    <w:rsid w:val="0010552D"/>
    <w:rsid w:val="00105D85"/>
    <w:rsid w:val="00105E1E"/>
    <w:rsid w:val="00105FAF"/>
    <w:rsid w:val="001062D3"/>
    <w:rsid w:val="0010684E"/>
    <w:rsid w:val="00107504"/>
    <w:rsid w:val="001076AC"/>
    <w:rsid w:val="00111828"/>
    <w:rsid w:val="001119D0"/>
    <w:rsid w:val="0011274D"/>
    <w:rsid w:val="0011282B"/>
    <w:rsid w:val="00112D66"/>
    <w:rsid w:val="00112DDC"/>
    <w:rsid w:val="00112F44"/>
    <w:rsid w:val="00114764"/>
    <w:rsid w:val="00116080"/>
    <w:rsid w:val="00117964"/>
    <w:rsid w:val="00120141"/>
    <w:rsid w:val="00120BBB"/>
    <w:rsid w:val="00121112"/>
    <w:rsid w:val="0012120A"/>
    <w:rsid w:val="0012290B"/>
    <w:rsid w:val="00122A38"/>
    <w:rsid w:val="0012309E"/>
    <w:rsid w:val="00123386"/>
    <w:rsid w:val="00123389"/>
    <w:rsid w:val="0012344A"/>
    <w:rsid w:val="00124B52"/>
    <w:rsid w:val="00125824"/>
    <w:rsid w:val="00125F74"/>
    <w:rsid w:val="00125FC0"/>
    <w:rsid w:val="0012618D"/>
    <w:rsid w:val="00126A3F"/>
    <w:rsid w:val="00127897"/>
    <w:rsid w:val="00127B0B"/>
    <w:rsid w:val="00127CB0"/>
    <w:rsid w:val="001300F3"/>
    <w:rsid w:val="00131F11"/>
    <w:rsid w:val="00132B1C"/>
    <w:rsid w:val="00133EB9"/>
    <w:rsid w:val="00134882"/>
    <w:rsid w:val="0013512A"/>
    <w:rsid w:val="00135141"/>
    <w:rsid w:val="00135898"/>
    <w:rsid w:val="00135C70"/>
    <w:rsid w:val="00136650"/>
    <w:rsid w:val="00136934"/>
    <w:rsid w:val="00136B9F"/>
    <w:rsid w:val="00136BC4"/>
    <w:rsid w:val="00136ECA"/>
    <w:rsid w:val="00137569"/>
    <w:rsid w:val="00137E6B"/>
    <w:rsid w:val="00140CB7"/>
    <w:rsid w:val="00140F21"/>
    <w:rsid w:val="001420CF"/>
    <w:rsid w:val="00142A41"/>
    <w:rsid w:val="00143488"/>
    <w:rsid w:val="00143759"/>
    <w:rsid w:val="00143C8B"/>
    <w:rsid w:val="00143F56"/>
    <w:rsid w:val="001446B1"/>
    <w:rsid w:val="001448B7"/>
    <w:rsid w:val="00146015"/>
    <w:rsid w:val="001460BE"/>
    <w:rsid w:val="001462C7"/>
    <w:rsid w:val="00147399"/>
    <w:rsid w:val="0014794A"/>
    <w:rsid w:val="00147DD4"/>
    <w:rsid w:val="00151161"/>
    <w:rsid w:val="00151745"/>
    <w:rsid w:val="0015196F"/>
    <w:rsid w:val="00152193"/>
    <w:rsid w:val="00152BC7"/>
    <w:rsid w:val="0015485B"/>
    <w:rsid w:val="00154B2C"/>
    <w:rsid w:val="00156FA1"/>
    <w:rsid w:val="00156FDD"/>
    <w:rsid w:val="0015714C"/>
    <w:rsid w:val="00157C9C"/>
    <w:rsid w:val="0016089E"/>
    <w:rsid w:val="00160B74"/>
    <w:rsid w:val="00160CAA"/>
    <w:rsid w:val="00161D42"/>
    <w:rsid w:val="001625A7"/>
    <w:rsid w:val="00162C66"/>
    <w:rsid w:val="00162FF6"/>
    <w:rsid w:val="00163066"/>
    <w:rsid w:val="00163438"/>
    <w:rsid w:val="00163D7E"/>
    <w:rsid w:val="001645B2"/>
    <w:rsid w:val="00164B3D"/>
    <w:rsid w:val="00164D63"/>
    <w:rsid w:val="001657A1"/>
    <w:rsid w:val="00165CF7"/>
    <w:rsid w:val="00165F47"/>
    <w:rsid w:val="00166386"/>
    <w:rsid w:val="001668D7"/>
    <w:rsid w:val="0016727F"/>
    <w:rsid w:val="0016752D"/>
    <w:rsid w:val="0016772E"/>
    <w:rsid w:val="00167BA0"/>
    <w:rsid w:val="001705AC"/>
    <w:rsid w:val="00170A94"/>
    <w:rsid w:val="00170F5C"/>
    <w:rsid w:val="001713BB"/>
    <w:rsid w:val="00171D17"/>
    <w:rsid w:val="00173B5D"/>
    <w:rsid w:val="00174C11"/>
    <w:rsid w:val="00175090"/>
    <w:rsid w:val="0017556A"/>
    <w:rsid w:val="00176AED"/>
    <w:rsid w:val="00176C01"/>
    <w:rsid w:val="00177C30"/>
    <w:rsid w:val="001804BE"/>
    <w:rsid w:val="00180F39"/>
    <w:rsid w:val="00181048"/>
    <w:rsid w:val="00181AD5"/>
    <w:rsid w:val="001822D6"/>
    <w:rsid w:val="00182444"/>
    <w:rsid w:val="001824D1"/>
    <w:rsid w:val="00182D6C"/>
    <w:rsid w:val="0018314E"/>
    <w:rsid w:val="0018366E"/>
    <w:rsid w:val="001841B0"/>
    <w:rsid w:val="00186452"/>
    <w:rsid w:val="0018686E"/>
    <w:rsid w:val="0018689E"/>
    <w:rsid w:val="00186918"/>
    <w:rsid w:val="00186B7C"/>
    <w:rsid w:val="00186FED"/>
    <w:rsid w:val="001874A3"/>
    <w:rsid w:val="001878F6"/>
    <w:rsid w:val="00187B6A"/>
    <w:rsid w:val="001913A3"/>
    <w:rsid w:val="0019238E"/>
    <w:rsid w:val="00192CF8"/>
    <w:rsid w:val="00192E42"/>
    <w:rsid w:val="001933B6"/>
    <w:rsid w:val="00193508"/>
    <w:rsid w:val="00193752"/>
    <w:rsid w:val="00193CC2"/>
    <w:rsid w:val="00194048"/>
    <w:rsid w:val="001945A3"/>
    <w:rsid w:val="00194AD9"/>
    <w:rsid w:val="00194D28"/>
    <w:rsid w:val="00195F48"/>
    <w:rsid w:val="00196C35"/>
    <w:rsid w:val="0019781D"/>
    <w:rsid w:val="001A070B"/>
    <w:rsid w:val="001A08FF"/>
    <w:rsid w:val="001A094C"/>
    <w:rsid w:val="001A1378"/>
    <w:rsid w:val="001A183C"/>
    <w:rsid w:val="001A2071"/>
    <w:rsid w:val="001A45F5"/>
    <w:rsid w:val="001A4830"/>
    <w:rsid w:val="001A52F1"/>
    <w:rsid w:val="001A5951"/>
    <w:rsid w:val="001A5FAC"/>
    <w:rsid w:val="001A652B"/>
    <w:rsid w:val="001A7991"/>
    <w:rsid w:val="001B044D"/>
    <w:rsid w:val="001B14C1"/>
    <w:rsid w:val="001B15B6"/>
    <w:rsid w:val="001B3146"/>
    <w:rsid w:val="001B32FB"/>
    <w:rsid w:val="001B3BC3"/>
    <w:rsid w:val="001B4001"/>
    <w:rsid w:val="001B4F8C"/>
    <w:rsid w:val="001B5915"/>
    <w:rsid w:val="001B659B"/>
    <w:rsid w:val="001B6DE0"/>
    <w:rsid w:val="001B7033"/>
    <w:rsid w:val="001B708E"/>
    <w:rsid w:val="001B72DC"/>
    <w:rsid w:val="001C16F2"/>
    <w:rsid w:val="001C1BB3"/>
    <w:rsid w:val="001C23E8"/>
    <w:rsid w:val="001C2CD0"/>
    <w:rsid w:val="001C34DC"/>
    <w:rsid w:val="001C35A5"/>
    <w:rsid w:val="001C37A9"/>
    <w:rsid w:val="001C389D"/>
    <w:rsid w:val="001C3B70"/>
    <w:rsid w:val="001C4764"/>
    <w:rsid w:val="001C4B3F"/>
    <w:rsid w:val="001C5661"/>
    <w:rsid w:val="001C60A8"/>
    <w:rsid w:val="001C614F"/>
    <w:rsid w:val="001C650E"/>
    <w:rsid w:val="001C6572"/>
    <w:rsid w:val="001C66BA"/>
    <w:rsid w:val="001C7361"/>
    <w:rsid w:val="001C7A00"/>
    <w:rsid w:val="001C7A02"/>
    <w:rsid w:val="001C7C60"/>
    <w:rsid w:val="001C7CCB"/>
    <w:rsid w:val="001D026C"/>
    <w:rsid w:val="001D1BDA"/>
    <w:rsid w:val="001D1C24"/>
    <w:rsid w:val="001D1F10"/>
    <w:rsid w:val="001D200C"/>
    <w:rsid w:val="001D2676"/>
    <w:rsid w:val="001D272D"/>
    <w:rsid w:val="001D30C2"/>
    <w:rsid w:val="001D32D6"/>
    <w:rsid w:val="001D3743"/>
    <w:rsid w:val="001D4717"/>
    <w:rsid w:val="001D4AC5"/>
    <w:rsid w:val="001D4F42"/>
    <w:rsid w:val="001D509A"/>
    <w:rsid w:val="001D5249"/>
    <w:rsid w:val="001D53AF"/>
    <w:rsid w:val="001D54EC"/>
    <w:rsid w:val="001D6045"/>
    <w:rsid w:val="001D6DE8"/>
    <w:rsid w:val="001D7D1D"/>
    <w:rsid w:val="001D7EFF"/>
    <w:rsid w:val="001E028D"/>
    <w:rsid w:val="001E0399"/>
    <w:rsid w:val="001E0870"/>
    <w:rsid w:val="001E0E67"/>
    <w:rsid w:val="001E112C"/>
    <w:rsid w:val="001E19B1"/>
    <w:rsid w:val="001E19CB"/>
    <w:rsid w:val="001E1FFC"/>
    <w:rsid w:val="001E2050"/>
    <w:rsid w:val="001E2DBA"/>
    <w:rsid w:val="001E325B"/>
    <w:rsid w:val="001E34A2"/>
    <w:rsid w:val="001E36E8"/>
    <w:rsid w:val="001E399C"/>
    <w:rsid w:val="001E3ABE"/>
    <w:rsid w:val="001E3B64"/>
    <w:rsid w:val="001E4374"/>
    <w:rsid w:val="001E4987"/>
    <w:rsid w:val="001E51B6"/>
    <w:rsid w:val="001E5665"/>
    <w:rsid w:val="001E5D78"/>
    <w:rsid w:val="001E71A9"/>
    <w:rsid w:val="001E7472"/>
    <w:rsid w:val="001E74A4"/>
    <w:rsid w:val="001E7913"/>
    <w:rsid w:val="001F00E3"/>
    <w:rsid w:val="001F014E"/>
    <w:rsid w:val="001F05C1"/>
    <w:rsid w:val="001F05E5"/>
    <w:rsid w:val="001F09BA"/>
    <w:rsid w:val="001F0F50"/>
    <w:rsid w:val="001F1726"/>
    <w:rsid w:val="001F1DEF"/>
    <w:rsid w:val="001F1E6B"/>
    <w:rsid w:val="001F2087"/>
    <w:rsid w:val="001F20B6"/>
    <w:rsid w:val="001F2109"/>
    <w:rsid w:val="001F27B2"/>
    <w:rsid w:val="001F30BA"/>
    <w:rsid w:val="001F341A"/>
    <w:rsid w:val="001F3909"/>
    <w:rsid w:val="001F39C3"/>
    <w:rsid w:val="001F448E"/>
    <w:rsid w:val="001F5512"/>
    <w:rsid w:val="001F5890"/>
    <w:rsid w:val="001F626C"/>
    <w:rsid w:val="001F6C4D"/>
    <w:rsid w:val="001F6F34"/>
    <w:rsid w:val="001F71C1"/>
    <w:rsid w:val="001F71E4"/>
    <w:rsid w:val="001F7C4D"/>
    <w:rsid w:val="002004D3"/>
    <w:rsid w:val="002006E3"/>
    <w:rsid w:val="00201225"/>
    <w:rsid w:val="002024BA"/>
    <w:rsid w:val="00202596"/>
    <w:rsid w:val="002025F3"/>
    <w:rsid w:val="00203326"/>
    <w:rsid w:val="0020442C"/>
    <w:rsid w:val="00204F82"/>
    <w:rsid w:val="00205824"/>
    <w:rsid w:val="00205CC4"/>
    <w:rsid w:val="00206097"/>
    <w:rsid w:val="00206151"/>
    <w:rsid w:val="002071CE"/>
    <w:rsid w:val="002072F3"/>
    <w:rsid w:val="00207D80"/>
    <w:rsid w:val="00210250"/>
    <w:rsid w:val="00210AB3"/>
    <w:rsid w:val="00211125"/>
    <w:rsid w:val="002113BC"/>
    <w:rsid w:val="0021220E"/>
    <w:rsid w:val="002122E4"/>
    <w:rsid w:val="00212630"/>
    <w:rsid w:val="00212E9E"/>
    <w:rsid w:val="00212F58"/>
    <w:rsid w:val="00213798"/>
    <w:rsid w:val="0021494A"/>
    <w:rsid w:val="00214A70"/>
    <w:rsid w:val="00214EB5"/>
    <w:rsid w:val="00214EDA"/>
    <w:rsid w:val="002151E7"/>
    <w:rsid w:val="0021538D"/>
    <w:rsid w:val="00215595"/>
    <w:rsid w:val="00215964"/>
    <w:rsid w:val="00215988"/>
    <w:rsid w:val="00216342"/>
    <w:rsid w:val="00216AE8"/>
    <w:rsid w:val="00216D56"/>
    <w:rsid w:val="002170DE"/>
    <w:rsid w:val="002176EF"/>
    <w:rsid w:val="00217AFB"/>
    <w:rsid w:val="00217B31"/>
    <w:rsid w:val="00217F0A"/>
    <w:rsid w:val="00217F22"/>
    <w:rsid w:val="00220500"/>
    <w:rsid w:val="002205AB"/>
    <w:rsid w:val="002209D7"/>
    <w:rsid w:val="00220BF6"/>
    <w:rsid w:val="00221035"/>
    <w:rsid w:val="00221463"/>
    <w:rsid w:val="00221594"/>
    <w:rsid w:val="002219F0"/>
    <w:rsid w:val="00222AC9"/>
    <w:rsid w:val="00222AD6"/>
    <w:rsid w:val="0022322A"/>
    <w:rsid w:val="00223E02"/>
    <w:rsid w:val="002241C0"/>
    <w:rsid w:val="0022434E"/>
    <w:rsid w:val="002245D6"/>
    <w:rsid w:val="002246B0"/>
    <w:rsid w:val="002247D2"/>
    <w:rsid w:val="0022506C"/>
    <w:rsid w:val="00225CA5"/>
    <w:rsid w:val="00225E3F"/>
    <w:rsid w:val="00226E14"/>
    <w:rsid w:val="0022703F"/>
    <w:rsid w:val="002275D2"/>
    <w:rsid w:val="00230493"/>
    <w:rsid w:val="00230FFD"/>
    <w:rsid w:val="00231D60"/>
    <w:rsid w:val="00232745"/>
    <w:rsid w:val="0023276E"/>
    <w:rsid w:val="0023315F"/>
    <w:rsid w:val="002333B3"/>
    <w:rsid w:val="002357ED"/>
    <w:rsid w:val="00235803"/>
    <w:rsid w:val="002361D3"/>
    <w:rsid w:val="00237506"/>
    <w:rsid w:val="0024021A"/>
    <w:rsid w:val="00240318"/>
    <w:rsid w:val="0024120C"/>
    <w:rsid w:val="002412CB"/>
    <w:rsid w:val="002415BD"/>
    <w:rsid w:val="00241604"/>
    <w:rsid w:val="002418AF"/>
    <w:rsid w:val="00241962"/>
    <w:rsid w:val="00241EC6"/>
    <w:rsid w:val="00243513"/>
    <w:rsid w:val="00243DCF"/>
    <w:rsid w:val="00243F07"/>
    <w:rsid w:val="002440B0"/>
    <w:rsid w:val="00244C32"/>
    <w:rsid w:val="002454B7"/>
    <w:rsid w:val="00245814"/>
    <w:rsid w:val="002458BE"/>
    <w:rsid w:val="0024591E"/>
    <w:rsid w:val="00245CCE"/>
    <w:rsid w:val="00246595"/>
    <w:rsid w:val="00246BED"/>
    <w:rsid w:val="0024784B"/>
    <w:rsid w:val="0025062A"/>
    <w:rsid w:val="00250986"/>
    <w:rsid w:val="00250A72"/>
    <w:rsid w:val="002512DC"/>
    <w:rsid w:val="00251632"/>
    <w:rsid w:val="00252124"/>
    <w:rsid w:val="00253C2B"/>
    <w:rsid w:val="00253C6A"/>
    <w:rsid w:val="002542C8"/>
    <w:rsid w:val="0025430D"/>
    <w:rsid w:val="00254398"/>
    <w:rsid w:val="00254B95"/>
    <w:rsid w:val="00254D6F"/>
    <w:rsid w:val="00255226"/>
    <w:rsid w:val="00255B5C"/>
    <w:rsid w:val="002562A5"/>
    <w:rsid w:val="002575D7"/>
    <w:rsid w:val="002575EB"/>
    <w:rsid w:val="00257F80"/>
    <w:rsid w:val="00260116"/>
    <w:rsid w:val="00260131"/>
    <w:rsid w:val="00260424"/>
    <w:rsid w:val="00260CB9"/>
    <w:rsid w:val="00260D7A"/>
    <w:rsid w:val="00260E5C"/>
    <w:rsid w:val="00261071"/>
    <w:rsid w:val="00261D36"/>
    <w:rsid w:val="00262996"/>
    <w:rsid w:val="002629DD"/>
    <w:rsid w:val="00262B41"/>
    <w:rsid w:val="00262E3A"/>
    <w:rsid w:val="00263628"/>
    <w:rsid w:val="0026385D"/>
    <w:rsid w:val="00264F44"/>
    <w:rsid w:val="00265611"/>
    <w:rsid w:val="00265651"/>
    <w:rsid w:val="002659FE"/>
    <w:rsid w:val="00265DCE"/>
    <w:rsid w:val="00265EB9"/>
    <w:rsid w:val="0026615E"/>
    <w:rsid w:val="00266408"/>
    <w:rsid w:val="002668F6"/>
    <w:rsid w:val="0026694B"/>
    <w:rsid w:val="00266CA1"/>
    <w:rsid w:val="00266D04"/>
    <w:rsid w:val="00266EF6"/>
    <w:rsid w:val="002679B8"/>
    <w:rsid w:val="00267B88"/>
    <w:rsid w:val="002706D2"/>
    <w:rsid w:val="002707BC"/>
    <w:rsid w:val="00271148"/>
    <w:rsid w:val="00271981"/>
    <w:rsid w:val="00271CA1"/>
    <w:rsid w:val="00272254"/>
    <w:rsid w:val="00272DDA"/>
    <w:rsid w:val="00273EBD"/>
    <w:rsid w:val="0027421E"/>
    <w:rsid w:val="00274847"/>
    <w:rsid w:val="002749A5"/>
    <w:rsid w:val="00274AFD"/>
    <w:rsid w:val="00274F83"/>
    <w:rsid w:val="0027520E"/>
    <w:rsid w:val="002755C8"/>
    <w:rsid w:val="002758C5"/>
    <w:rsid w:val="00275B69"/>
    <w:rsid w:val="00275C25"/>
    <w:rsid w:val="0027699C"/>
    <w:rsid w:val="00276A44"/>
    <w:rsid w:val="00276B20"/>
    <w:rsid w:val="00277DDF"/>
    <w:rsid w:val="00280251"/>
    <w:rsid w:val="002803E7"/>
    <w:rsid w:val="00280B47"/>
    <w:rsid w:val="00280DDA"/>
    <w:rsid w:val="002816B9"/>
    <w:rsid w:val="00281AA9"/>
    <w:rsid w:val="00281C0D"/>
    <w:rsid w:val="0028255E"/>
    <w:rsid w:val="00282668"/>
    <w:rsid w:val="0028277B"/>
    <w:rsid w:val="00282812"/>
    <w:rsid w:val="00282DB7"/>
    <w:rsid w:val="00283C23"/>
    <w:rsid w:val="00284AA3"/>
    <w:rsid w:val="00286207"/>
    <w:rsid w:val="002863D5"/>
    <w:rsid w:val="002865EF"/>
    <w:rsid w:val="00286658"/>
    <w:rsid w:val="0028694F"/>
    <w:rsid w:val="00286FD6"/>
    <w:rsid w:val="00287370"/>
    <w:rsid w:val="002903DA"/>
    <w:rsid w:val="002913B8"/>
    <w:rsid w:val="002915B7"/>
    <w:rsid w:val="00291E51"/>
    <w:rsid w:val="002928F7"/>
    <w:rsid w:val="00292D6B"/>
    <w:rsid w:val="002941B6"/>
    <w:rsid w:val="002947C2"/>
    <w:rsid w:val="00295B7A"/>
    <w:rsid w:val="00295E28"/>
    <w:rsid w:val="0029621D"/>
    <w:rsid w:val="00296AD7"/>
    <w:rsid w:val="00296CC1"/>
    <w:rsid w:val="00296E6B"/>
    <w:rsid w:val="00297451"/>
    <w:rsid w:val="002A04C4"/>
    <w:rsid w:val="002A0582"/>
    <w:rsid w:val="002A0E4E"/>
    <w:rsid w:val="002A153E"/>
    <w:rsid w:val="002A2166"/>
    <w:rsid w:val="002A23C5"/>
    <w:rsid w:val="002A2993"/>
    <w:rsid w:val="002A3E55"/>
    <w:rsid w:val="002A3E86"/>
    <w:rsid w:val="002A512A"/>
    <w:rsid w:val="002A6AA0"/>
    <w:rsid w:val="002A6D0B"/>
    <w:rsid w:val="002A7672"/>
    <w:rsid w:val="002A7752"/>
    <w:rsid w:val="002B19E0"/>
    <w:rsid w:val="002B1F8F"/>
    <w:rsid w:val="002B23E0"/>
    <w:rsid w:val="002B2455"/>
    <w:rsid w:val="002B2AA6"/>
    <w:rsid w:val="002B2E25"/>
    <w:rsid w:val="002B30C1"/>
    <w:rsid w:val="002B4553"/>
    <w:rsid w:val="002B4583"/>
    <w:rsid w:val="002B45AA"/>
    <w:rsid w:val="002B5B27"/>
    <w:rsid w:val="002B5B73"/>
    <w:rsid w:val="002B6BCD"/>
    <w:rsid w:val="002B7B57"/>
    <w:rsid w:val="002C01E3"/>
    <w:rsid w:val="002C070D"/>
    <w:rsid w:val="002C09EA"/>
    <w:rsid w:val="002C11E0"/>
    <w:rsid w:val="002C3755"/>
    <w:rsid w:val="002C3D43"/>
    <w:rsid w:val="002C43AB"/>
    <w:rsid w:val="002C497E"/>
    <w:rsid w:val="002C4DEB"/>
    <w:rsid w:val="002C4EAF"/>
    <w:rsid w:val="002C56D8"/>
    <w:rsid w:val="002C6460"/>
    <w:rsid w:val="002C6938"/>
    <w:rsid w:val="002C6AC2"/>
    <w:rsid w:val="002C6E7C"/>
    <w:rsid w:val="002C6EC6"/>
    <w:rsid w:val="002C78FB"/>
    <w:rsid w:val="002D071A"/>
    <w:rsid w:val="002D27B6"/>
    <w:rsid w:val="002D39A1"/>
    <w:rsid w:val="002D4B4A"/>
    <w:rsid w:val="002D578E"/>
    <w:rsid w:val="002D586C"/>
    <w:rsid w:val="002D5BA6"/>
    <w:rsid w:val="002D5E3C"/>
    <w:rsid w:val="002D65C7"/>
    <w:rsid w:val="002D6B77"/>
    <w:rsid w:val="002D6BDE"/>
    <w:rsid w:val="002D73F5"/>
    <w:rsid w:val="002D7685"/>
    <w:rsid w:val="002D7B39"/>
    <w:rsid w:val="002D7B5D"/>
    <w:rsid w:val="002E0753"/>
    <w:rsid w:val="002E092D"/>
    <w:rsid w:val="002E1055"/>
    <w:rsid w:val="002E12A9"/>
    <w:rsid w:val="002E132E"/>
    <w:rsid w:val="002E17D8"/>
    <w:rsid w:val="002E2CBE"/>
    <w:rsid w:val="002E32E6"/>
    <w:rsid w:val="002E3898"/>
    <w:rsid w:val="002E3B49"/>
    <w:rsid w:val="002E3C54"/>
    <w:rsid w:val="002E3DC2"/>
    <w:rsid w:val="002E4950"/>
    <w:rsid w:val="002E6824"/>
    <w:rsid w:val="002E69BF"/>
    <w:rsid w:val="002E719D"/>
    <w:rsid w:val="002E794A"/>
    <w:rsid w:val="002E7D9C"/>
    <w:rsid w:val="002E7FAD"/>
    <w:rsid w:val="002F11FE"/>
    <w:rsid w:val="002F23BB"/>
    <w:rsid w:val="002F269A"/>
    <w:rsid w:val="002F2D3B"/>
    <w:rsid w:val="002F2DA5"/>
    <w:rsid w:val="002F2DF1"/>
    <w:rsid w:val="002F30B3"/>
    <w:rsid w:val="002F32C4"/>
    <w:rsid w:val="002F389A"/>
    <w:rsid w:val="002F3DE9"/>
    <w:rsid w:val="002F41AD"/>
    <w:rsid w:val="002F43FB"/>
    <w:rsid w:val="002F55BF"/>
    <w:rsid w:val="002F570F"/>
    <w:rsid w:val="002F6321"/>
    <w:rsid w:val="002F64DA"/>
    <w:rsid w:val="002F6F3F"/>
    <w:rsid w:val="002F7041"/>
    <w:rsid w:val="002F7317"/>
    <w:rsid w:val="002F744E"/>
    <w:rsid w:val="002F776D"/>
    <w:rsid w:val="002F7FD1"/>
    <w:rsid w:val="00300ACD"/>
    <w:rsid w:val="00300FBA"/>
    <w:rsid w:val="0030299D"/>
    <w:rsid w:val="00302FC2"/>
    <w:rsid w:val="00303418"/>
    <w:rsid w:val="00303D7A"/>
    <w:rsid w:val="00304F87"/>
    <w:rsid w:val="0030598F"/>
    <w:rsid w:val="00306786"/>
    <w:rsid w:val="00306868"/>
    <w:rsid w:val="00306A71"/>
    <w:rsid w:val="00307585"/>
    <w:rsid w:val="00307748"/>
    <w:rsid w:val="00307C0B"/>
    <w:rsid w:val="00307DAC"/>
    <w:rsid w:val="00310052"/>
    <w:rsid w:val="00310844"/>
    <w:rsid w:val="00310A1E"/>
    <w:rsid w:val="00311578"/>
    <w:rsid w:val="00312591"/>
    <w:rsid w:val="00315554"/>
    <w:rsid w:val="003157EA"/>
    <w:rsid w:val="00315AB6"/>
    <w:rsid w:val="00315C82"/>
    <w:rsid w:val="00315DC8"/>
    <w:rsid w:val="0031608A"/>
    <w:rsid w:val="003165D6"/>
    <w:rsid w:val="00316E2C"/>
    <w:rsid w:val="00320B8D"/>
    <w:rsid w:val="003219FE"/>
    <w:rsid w:val="00321B37"/>
    <w:rsid w:val="00322018"/>
    <w:rsid w:val="003226DF"/>
    <w:rsid w:val="00322E09"/>
    <w:rsid w:val="00323128"/>
    <w:rsid w:val="003235C4"/>
    <w:rsid w:val="003235FD"/>
    <w:rsid w:val="0032373F"/>
    <w:rsid w:val="00323B07"/>
    <w:rsid w:val="0032413B"/>
    <w:rsid w:val="00324AF4"/>
    <w:rsid w:val="00324EF3"/>
    <w:rsid w:val="00325AE4"/>
    <w:rsid w:val="003262D8"/>
    <w:rsid w:val="00326780"/>
    <w:rsid w:val="003277CD"/>
    <w:rsid w:val="003300C3"/>
    <w:rsid w:val="00331251"/>
    <w:rsid w:val="0033133D"/>
    <w:rsid w:val="00331B0D"/>
    <w:rsid w:val="00332A3B"/>
    <w:rsid w:val="00332D8B"/>
    <w:rsid w:val="00332E63"/>
    <w:rsid w:val="0033353B"/>
    <w:rsid w:val="00333B35"/>
    <w:rsid w:val="003340DC"/>
    <w:rsid w:val="003343B0"/>
    <w:rsid w:val="0033529C"/>
    <w:rsid w:val="00335482"/>
    <w:rsid w:val="0033590D"/>
    <w:rsid w:val="00335F81"/>
    <w:rsid w:val="0033686C"/>
    <w:rsid w:val="00340B71"/>
    <w:rsid w:val="00340EBF"/>
    <w:rsid w:val="003416B6"/>
    <w:rsid w:val="00341ADA"/>
    <w:rsid w:val="00343043"/>
    <w:rsid w:val="003430BF"/>
    <w:rsid w:val="003442B0"/>
    <w:rsid w:val="003446BA"/>
    <w:rsid w:val="00345574"/>
    <w:rsid w:val="00345E5B"/>
    <w:rsid w:val="0034618E"/>
    <w:rsid w:val="003465C1"/>
    <w:rsid w:val="0034743B"/>
    <w:rsid w:val="003475CD"/>
    <w:rsid w:val="00347818"/>
    <w:rsid w:val="00347EB7"/>
    <w:rsid w:val="00350F2A"/>
    <w:rsid w:val="00351204"/>
    <w:rsid w:val="003517BB"/>
    <w:rsid w:val="00351C28"/>
    <w:rsid w:val="003527B2"/>
    <w:rsid w:val="003529B8"/>
    <w:rsid w:val="00352A29"/>
    <w:rsid w:val="00352EED"/>
    <w:rsid w:val="0035466A"/>
    <w:rsid w:val="0035528F"/>
    <w:rsid w:val="0035574C"/>
    <w:rsid w:val="0035625A"/>
    <w:rsid w:val="003566FF"/>
    <w:rsid w:val="00356AE9"/>
    <w:rsid w:val="00357502"/>
    <w:rsid w:val="0036082C"/>
    <w:rsid w:val="00360CF3"/>
    <w:rsid w:val="00360E95"/>
    <w:rsid w:val="00360FFC"/>
    <w:rsid w:val="003610D3"/>
    <w:rsid w:val="003628DE"/>
    <w:rsid w:val="003629E9"/>
    <w:rsid w:val="00363852"/>
    <w:rsid w:val="00363A78"/>
    <w:rsid w:val="00363C34"/>
    <w:rsid w:val="00364D7D"/>
    <w:rsid w:val="00364F7D"/>
    <w:rsid w:val="00365743"/>
    <w:rsid w:val="00365767"/>
    <w:rsid w:val="00366A81"/>
    <w:rsid w:val="00366B97"/>
    <w:rsid w:val="00366C67"/>
    <w:rsid w:val="003674B3"/>
    <w:rsid w:val="00367D19"/>
    <w:rsid w:val="00370158"/>
    <w:rsid w:val="00370245"/>
    <w:rsid w:val="003713BC"/>
    <w:rsid w:val="00371627"/>
    <w:rsid w:val="00372C70"/>
    <w:rsid w:val="003735E2"/>
    <w:rsid w:val="00373EA6"/>
    <w:rsid w:val="00373F9C"/>
    <w:rsid w:val="00374A4E"/>
    <w:rsid w:val="00374D9B"/>
    <w:rsid w:val="0037506F"/>
    <w:rsid w:val="00375734"/>
    <w:rsid w:val="003765D2"/>
    <w:rsid w:val="00376966"/>
    <w:rsid w:val="00376ED2"/>
    <w:rsid w:val="003778C9"/>
    <w:rsid w:val="00377EF4"/>
    <w:rsid w:val="0038060E"/>
    <w:rsid w:val="003806B5"/>
    <w:rsid w:val="0038207E"/>
    <w:rsid w:val="00382108"/>
    <w:rsid w:val="00382335"/>
    <w:rsid w:val="0038270D"/>
    <w:rsid w:val="00382D5F"/>
    <w:rsid w:val="00384028"/>
    <w:rsid w:val="003843B9"/>
    <w:rsid w:val="00384B98"/>
    <w:rsid w:val="003865CA"/>
    <w:rsid w:val="00386E67"/>
    <w:rsid w:val="003871C1"/>
    <w:rsid w:val="00387232"/>
    <w:rsid w:val="00387A30"/>
    <w:rsid w:val="003901C2"/>
    <w:rsid w:val="003903D3"/>
    <w:rsid w:val="00390E9F"/>
    <w:rsid w:val="00390EAA"/>
    <w:rsid w:val="003915C1"/>
    <w:rsid w:val="00391679"/>
    <w:rsid w:val="0039167C"/>
    <w:rsid w:val="00391BD8"/>
    <w:rsid w:val="003932A5"/>
    <w:rsid w:val="00393614"/>
    <w:rsid w:val="003936F2"/>
    <w:rsid w:val="00393873"/>
    <w:rsid w:val="00394C7A"/>
    <w:rsid w:val="00394D01"/>
    <w:rsid w:val="003950DD"/>
    <w:rsid w:val="0039607A"/>
    <w:rsid w:val="00396825"/>
    <w:rsid w:val="003A1B19"/>
    <w:rsid w:val="003A1C71"/>
    <w:rsid w:val="003A42A0"/>
    <w:rsid w:val="003A4636"/>
    <w:rsid w:val="003A469E"/>
    <w:rsid w:val="003A4876"/>
    <w:rsid w:val="003A48D5"/>
    <w:rsid w:val="003A5662"/>
    <w:rsid w:val="003A5767"/>
    <w:rsid w:val="003A609A"/>
    <w:rsid w:val="003A76F1"/>
    <w:rsid w:val="003A7929"/>
    <w:rsid w:val="003A7986"/>
    <w:rsid w:val="003A7BFB"/>
    <w:rsid w:val="003A7E9E"/>
    <w:rsid w:val="003B08C9"/>
    <w:rsid w:val="003B0B6A"/>
    <w:rsid w:val="003B1103"/>
    <w:rsid w:val="003B1131"/>
    <w:rsid w:val="003B14D3"/>
    <w:rsid w:val="003B15A6"/>
    <w:rsid w:val="003B1C9D"/>
    <w:rsid w:val="003B1F56"/>
    <w:rsid w:val="003B2249"/>
    <w:rsid w:val="003B2FD4"/>
    <w:rsid w:val="003B4704"/>
    <w:rsid w:val="003B477E"/>
    <w:rsid w:val="003B4D05"/>
    <w:rsid w:val="003B4DBE"/>
    <w:rsid w:val="003B5182"/>
    <w:rsid w:val="003B5239"/>
    <w:rsid w:val="003B5923"/>
    <w:rsid w:val="003B5D8E"/>
    <w:rsid w:val="003B5F06"/>
    <w:rsid w:val="003B639A"/>
    <w:rsid w:val="003B6B8A"/>
    <w:rsid w:val="003B7022"/>
    <w:rsid w:val="003B7116"/>
    <w:rsid w:val="003B7980"/>
    <w:rsid w:val="003B7BBC"/>
    <w:rsid w:val="003B7D4B"/>
    <w:rsid w:val="003C00DA"/>
    <w:rsid w:val="003C0B83"/>
    <w:rsid w:val="003C0DDE"/>
    <w:rsid w:val="003C2545"/>
    <w:rsid w:val="003C3A38"/>
    <w:rsid w:val="003C51AC"/>
    <w:rsid w:val="003C5C76"/>
    <w:rsid w:val="003C6321"/>
    <w:rsid w:val="003C6879"/>
    <w:rsid w:val="003C6E8A"/>
    <w:rsid w:val="003C7350"/>
    <w:rsid w:val="003C7437"/>
    <w:rsid w:val="003C77AF"/>
    <w:rsid w:val="003C7A52"/>
    <w:rsid w:val="003D014F"/>
    <w:rsid w:val="003D072B"/>
    <w:rsid w:val="003D0774"/>
    <w:rsid w:val="003D1AD3"/>
    <w:rsid w:val="003D22F7"/>
    <w:rsid w:val="003D25F7"/>
    <w:rsid w:val="003D29B9"/>
    <w:rsid w:val="003D2A41"/>
    <w:rsid w:val="003D2EB7"/>
    <w:rsid w:val="003D356D"/>
    <w:rsid w:val="003D37D2"/>
    <w:rsid w:val="003D39C4"/>
    <w:rsid w:val="003D3AA2"/>
    <w:rsid w:val="003D3CA8"/>
    <w:rsid w:val="003D3D20"/>
    <w:rsid w:val="003D414F"/>
    <w:rsid w:val="003D43E2"/>
    <w:rsid w:val="003D43F8"/>
    <w:rsid w:val="003D4FFC"/>
    <w:rsid w:val="003D508F"/>
    <w:rsid w:val="003D5C37"/>
    <w:rsid w:val="003D6447"/>
    <w:rsid w:val="003E034F"/>
    <w:rsid w:val="003E1296"/>
    <w:rsid w:val="003E162A"/>
    <w:rsid w:val="003E203F"/>
    <w:rsid w:val="003E2EB0"/>
    <w:rsid w:val="003E30FE"/>
    <w:rsid w:val="003E373F"/>
    <w:rsid w:val="003E37D6"/>
    <w:rsid w:val="003E3882"/>
    <w:rsid w:val="003E3C52"/>
    <w:rsid w:val="003E4724"/>
    <w:rsid w:val="003E5BAD"/>
    <w:rsid w:val="003E5CD9"/>
    <w:rsid w:val="003E6234"/>
    <w:rsid w:val="003E67A1"/>
    <w:rsid w:val="003E7129"/>
    <w:rsid w:val="003F0446"/>
    <w:rsid w:val="003F0DA9"/>
    <w:rsid w:val="003F0E03"/>
    <w:rsid w:val="003F13F9"/>
    <w:rsid w:val="003F160E"/>
    <w:rsid w:val="003F163F"/>
    <w:rsid w:val="003F1884"/>
    <w:rsid w:val="003F18A6"/>
    <w:rsid w:val="003F1C38"/>
    <w:rsid w:val="003F24DA"/>
    <w:rsid w:val="003F3628"/>
    <w:rsid w:val="003F3945"/>
    <w:rsid w:val="003F3ADC"/>
    <w:rsid w:val="003F4293"/>
    <w:rsid w:val="003F4C6F"/>
    <w:rsid w:val="003F4E30"/>
    <w:rsid w:val="003F509D"/>
    <w:rsid w:val="003F573C"/>
    <w:rsid w:val="003F5C69"/>
    <w:rsid w:val="003F6E97"/>
    <w:rsid w:val="00400147"/>
    <w:rsid w:val="00400F18"/>
    <w:rsid w:val="0040123F"/>
    <w:rsid w:val="00401648"/>
    <w:rsid w:val="00401E1C"/>
    <w:rsid w:val="004029DE"/>
    <w:rsid w:val="00403084"/>
    <w:rsid w:val="0040356F"/>
    <w:rsid w:val="004035EE"/>
    <w:rsid w:val="0040416A"/>
    <w:rsid w:val="004054B5"/>
    <w:rsid w:val="00405597"/>
    <w:rsid w:val="00405F64"/>
    <w:rsid w:val="004061CC"/>
    <w:rsid w:val="00406346"/>
    <w:rsid w:val="004065E5"/>
    <w:rsid w:val="00410ABC"/>
    <w:rsid w:val="00410B0A"/>
    <w:rsid w:val="00412A80"/>
    <w:rsid w:val="00412B5A"/>
    <w:rsid w:val="00412C67"/>
    <w:rsid w:val="00413164"/>
    <w:rsid w:val="004138D2"/>
    <w:rsid w:val="00413CB5"/>
    <w:rsid w:val="00414585"/>
    <w:rsid w:val="00414ACD"/>
    <w:rsid w:val="00414B81"/>
    <w:rsid w:val="00414DE3"/>
    <w:rsid w:val="00415298"/>
    <w:rsid w:val="00415C04"/>
    <w:rsid w:val="00415D8B"/>
    <w:rsid w:val="004163E0"/>
    <w:rsid w:val="00416B29"/>
    <w:rsid w:val="0041752D"/>
    <w:rsid w:val="004175EB"/>
    <w:rsid w:val="00417836"/>
    <w:rsid w:val="004201F9"/>
    <w:rsid w:val="00421EB0"/>
    <w:rsid w:val="00422956"/>
    <w:rsid w:val="00422B31"/>
    <w:rsid w:val="00423618"/>
    <w:rsid w:val="004239DF"/>
    <w:rsid w:val="0042422B"/>
    <w:rsid w:val="004246C0"/>
    <w:rsid w:val="00424FF9"/>
    <w:rsid w:val="004251EA"/>
    <w:rsid w:val="00425AD1"/>
    <w:rsid w:val="00426E37"/>
    <w:rsid w:val="004272E5"/>
    <w:rsid w:val="0042749B"/>
    <w:rsid w:val="00427B1A"/>
    <w:rsid w:val="00430324"/>
    <w:rsid w:val="004304E6"/>
    <w:rsid w:val="0043156E"/>
    <w:rsid w:val="00431BEF"/>
    <w:rsid w:val="00432212"/>
    <w:rsid w:val="00432A6B"/>
    <w:rsid w:val="00432C4A"/>
    <w:rsid w:val="00433E48"/>
    <w:rsid w:val="004346FA"/>
    <w:rsid w:val="00434855"/>
    <w:rsid w:val="004354E2"/>
    <w:rsid w:val="004368B6"/>
    <w:rsid w:val="00436BA8"/>
    <w:rsid w:val="00436BD2"/>
    <w:rsid w:val="00436F3A"/>
    <w:rsid w:val="00436FD6"/>
    <w:rsid w:val="00437177"/>
    <w:rsid w:val="004372FB"/>
    <w:rsid w:val="00437693"/>
    <w:rsid w:val="00440207"/>
    <w:rsid w:val="0044085B"/>
    <w:rsid w:val="00440C47"/>
    <w:rsid w:val="00440EDD"/>
    <w:rsid w:val="00440F4B"/>
    <w:rsid w:val="00441712"/>
    <w:rsid w:val="00441D8E"/>
    <w:rsid w:val="004428C3"/>
    <w:rsid w:val="00442DA2"/>
    <w:rsid w:val="00442FA8"/>
    <w:rsid w:val="004431B5"/>
    <w:rsid w:val="00443FD5"/>
    <w:rsid w:val="0044421D"/>
    <w:rsid w:val="004442A4"/>
    <w:rsid w:val="00444DA8"/>
    <w:rsid w:val="00444DBB"/>
    <w:rsid w:val="00445395"/>
    <w:rsid w:val="004453CF"/>
    <w:rsid w:val="00445828"/>
    <w:rsid w:val="00445B93"/>
    <w:rsid w:val="00445CEA"/>
    <w:rsid w:val="00445F86"/>
    <w:rsid w:val="00445FB2"/>
    <w:rsid w:val="004463D4"/>
    <w:rsid w:val="004508E8"/>
    <w:rsid w:val="00450C35"/>
    <w:rsid w:val="004518E0"/>
    <w:rsid w:val="00452487"/>
    <w:rsid w:val="00452857"/>
    <w:rsid w:val="00452BB4"/>
    <w:rsid w:val="00452BF1"/>
    <w:rsid w:val="00452D22"/>
    <w:rsid w:val="00453086"/>
    <w:rsid w:val="004544CB"/>
    <w:rsid w:val="004549EC"/>
    <w:rsid w:val="00454D5C"/>
    <w:rsid w:val="00455174"/>
    <w:rsid w:val="004562F4"/>
    <w:rsid w:val="0045735D"/>
    <w:rsid w:val="00457955"/>
    <w:rsid w:val="00457FF1"/>
    <w:rsid w:val="00461C89"/>
    <w:rsid w:val="00461D1B"/>
    <w:rsid w:val="00461DBE"/>
    <w:rsid w:val="004622F2"/>
    <w:rsid w:val="00462353"/>
    <w:rsid w:val="0046369B"/>
    <w:rsid w:val="00463D83"/>
    <w:rsid w:val="00463EC0"/>
    <w:rsid w:val="00465008"/>
    <w:rsid w:val="0046566A"/>
    <w:rsid w:val="00465AE3"/>
    <w:rsid w:val="00466307"/>
    <w:rsid w:val="0046639A"/>
    <w:rsid w:val="004668D4"/>
    <w:rsid w:val="004669FB"/>
    <w:rsid w:val="00466D7E"/>
    <w:rsid w:val="004676E5"/>
    <w:rsid w:val="004677D1"/>
    <w:rsid w:val="00467F06"/>
    <w:rsid w:val="004707B9"/>
    <w:rsid w:val="00471190"/>
    <w:rsid w:val="004711EF"/>
    <w:rsid w:val="00472760"/>
    <w:rsid w:val="00473001"/>
    <w:rsid w:val="00473D61"/>
    <w:rsid w:val="00474389"/>
    <w:rsid w:val="00474557"/>
    <w:rsid w:val="00475163"/>
    <w:rsid w:val="0047518D"/>
    <w:rsid w:val="00475867"/>
    <w:rsid w:val="00475E71"/>
    <w:rsid w:val="0047656F"/>
    <w:rsid w:val="004766D7"/>
    <w:rsid w:val="0047795F"/>
    <w:rsid w:val="004814B8"/>
    <w:rsid w:val="0048162A"/>
    <w:rsid w:val="004819D9"/>
    <w:rsid w:val="00481B91"/>
    <w:rsid w:val="004834A3"/>
    <w:rsid w:val="004835A3"/>
    <w:rsid w:val="00483F04"/>
    <w:rsid w:val="00485BD8"/>
    <w:rsid w:val="00485C7E"/>
    <w:rsid w:val="00485F39"/>
    <w:rsid w:val="004860F8"/>
    <w:rsid w:val="00486982"/>
    <w:rsid w:val="004869B7"/>
    <w:rsid w:val="00486D20"/>
    <w:rsid w:val="00487531"/>
    <w:rsid w:val="004879E3"/>
    <w:rsid w:val="00487D57"/>
    <w:rsid w:val="00490145"/>
    <w:rsid w:val="00490287"/>
    <w:rsid w:val="00490D83"/>
    <w:rsid w:val="00490FAB"/>
    <w:rsid w:val="0049171C"/>
    <w:rsid w:val="00492404"/>
    <w:rsid w:val="00492B50"/>
    <w:rsid w:val="004932B9"/>
    <w:rsid w:val="00493D34"/>
    <w:rsid w:val="00494181"/>
    <w:rsid w:val="00494FA2"/>
    <w:rsid w:val="00495749"/>
    <w:rsid w:val="00495A00"/>
    <w:rsid w:val="00495E61"/>
    <w:rsid w:val="00497481"/>
    <w:rsid w:val="004977B2"/>
    <w:rsid w:val="00497877"/>
    <w:rsid w:val="00497F51"/>
    <w:rsid w:val="004A06E0"/>
    <w:rsid w:val="004A0A2F"/>
    <w:rsid w:val="004A21D0"/>
    <w:rsid w:val="004A2919"/>
    <w:rsid w:val="004A2F73"/>
    <w:rsid w:val="004A3533"/>
    <w:rsid w:val="004A3834"/>
    <w:rsid w:val="004A3919"/>
    <w:rsid w:val="004A41D1"/>
    <w:rsid w:val="004A5006"/>
    <w:rsid w:val="004A589B"/>
    <w:rsid w:val="004A62A7"/>
    <w:rsid w:val="004A6954"/>
    <w:rsid w:val="004A72C0"/>
    <w:rsid w:val="004A7B35"/>
    <w:rsid w:val="004B01C9"/>
    <w:rsid w:val="004B0D86"/>
    <w:rsid w:val="004B170F"/>
    <w:rsid w:val="004B1D2E"/>
    <w:rsid w:val="004B1DCA"/>
    <w:rsid w:val="004B1EEB"/>
    <w:rsid w:val="004B2D8E"/>
    <w:rsid w:val="004B2F3B"/>
    <w:rsid w:val="004B2F99"/>
    <w:rsid w:val="004B34BD"/>
    <w:rsid w:val="004B39C8"/>
    <w:rsid w:val="004B5067"/>
    <w:rsid w:val="004B5749"/>
    <w:rsid w:val="004B5E9B"/>
    <w:rsid w:val="004B6095"/>
    <w:rsid w:val="004B64F6"/>
    <w:rsid w:val="004B68BB"/>
    <w:rsid w:val="004B693E"/>
    <w:rsid w:val="004B6FC4"/>
    <w:rsid w:val="004B73EB"/>
    <w:rsid w:val="004B783F"/>
    <w:rsid w:val="004B7C34"/>
    <w:rsid w:val="004B7EEA"/>
    <w:rsid w:val="004C09B4"/>
    <w:rsid w:val="004C0D61"/>
    <w:rsid w:val="004C0ED4"/>
    <w:rsid w:val="004C1A80"/>
    <w:rsid w:val="004C1B00"/>
    <w:rsid w:val="004C219A"/>
    <w:rsid w:val="004C3297"/>
    <w:rsid w:val="004C3AD6"/>
    <w:rsid w:val="004C460C"/>
    <w:rsid w:val="004C53D8"/>
    <w:rsid w:val="004C5872"/>
    <w:rsid w:val="004C66F1"/>
    <w:rsid w:val="004C7412"/>
    <w:rsid w:val="004C748D"/>
    <w:rsid w:val="004C7937"/>
    <w:rsid w:val="004C7F29"/>
    <w:rsid w:val="004D0D39"/>
    <w:rsid w:val="004D2C07"/>
    <w:rsid w:val="004D3656"/>
    <w:rsid w:val="004D3ADB"/>
    <w:rsid w:val="004D3C23"/>
    <w:rsid w:val="004D3E54"/>
    <w:rsid w:val="004D4538"/>
    <w:rsid w:val="004D4646"/>
    <w:rsid w:val="004D4A9F"/>
    <w:rsid w:val="004D4FB6"/>
    <w:rsid w:val="004D5434"/>
    <w:rsid w:val="004D572F"/>
    <w:rsid w:val="004D5DB5"/>
    <w:rsid w:val="004D78ED"/>
    <w:rsid w:val="004E05D3"/>
    <w:rsid w:val="004E0E16"/>
    <w:rsid w:val="004E1B4F"/>
    <w:rsid w:val="004E22DB"/>
    <w:rsid w:val="004E23A7"/>
    <w:rsid w:val="004E2554"/>
    <w:rsid w:val="004E3D64"/>
    <w:rsid w:val="004E3F98"/>
    <w:rsid w:val="004E5418"/>
    <w:rsid w:val="004E6AB9"/>
    <w:rsid w:val="004E6B02"/>
    <w:rsid w:val="004E6E7C"/>
    <w:rsid w:val="004E76F5"/>
    <w:rsid w:val="004E7E05"/>
    <w:rsid w:val="004F16E2"/>
    <w:rsid w:val="004F21EE"/>
    <w:rsid w:val="004F296C"/>
    <w:rsid w:val="004F2F8C"/>
    <w:rsid w:val="004F3003"/>
    <w:rsid w:val="004F4E02"/>
    <w:rsid w:val="004F524D"/>
    <w:rsid w:val="004F52E1"/>
    <w:rsid w:val="004F6196"/>
    <w:rsid w:val="004F6373"/>
    <w:rsid w:val="004F6E02"/>
    <w:rsid w:val="004F6E37"/>
    <w:rsid w:val="004F7E43"/>
    <w:rsid w:val="00500C39"/>
    <w:rsid w:val="00500D3A"/>
    <w:rsid w:val="0050101A"/>
    <w:rsid w:val="00501A5B"/>
    <w:rsid w:val="00502279"/>
    <w:rsid w:val="00502345"/>
    <w:rsid w:val="00502710"/>
    <w:rsid w:val="00502ACA"/>
    <w:rsid w:val="00502C94"/>
    <w:rsid w:val="00503307"/>
    <w:rsid w:val="00503D5E"/>
    <w:rsid w:val="00503E57"/>
    <w:rsid w:val="00503ECC"/>
    <w:rsid w:val="005054E4"/>
    <w:rsid w:val="00505528"/>
    <w:rsid w:val="005059E2"/>
    <w:rsid w:val="00505C31"/>
    <w:rsid w:val="00505CC2"/>
    <w:rsid w:val="00506266"/>
    <w:rsid w:val="0051016B"/>
    <w:rsid w:val="00510B56"/>
    <w:rsid w:val="00510D1D"/>
    <w:rsid w:val="00511400"/>
    <w:rsid w:val="00511CD1"/>
    <w:rsid w:val="00512C9C"/>
    <w:rsid w:val="00512D6A"/>
    <w:rsid w:val="00513006"/>
    <w:rsid w:val="005135EA"/>
    <w:rsid w:val="0051370A"/>
    <w:rsid w:val="0051390A"/>
    <w:rsid w:val="00513A91"/>
    <w:rsid w:val="00514955"/>
    <w:rsid w:val="00514C5A"/>
    <w:rsid w:val="00514D8A"/>
    <w:rsid w:val="00516146"/>
    <w:rsid w:val="00516384"/>
    <w:rsid w:val="00517363"/>
    <w:rsid w:val="00517B5C"/>
    <w:rsid w:val="00517E78"/>
    <w:rsid w:val="00517F10"/>
    <w:rsid w:val="00520370"/>
    <w:rsid w:val="00520F0F"/>
    <w:rsid w:val="005211C4"/>
    <w:rsid w:val="00522156"/>
    <w:rsid w:val="00522BEF"/>
    <w:rsid w:val="00522C81"/>
    <w:rsid w:val="00523175"/>
    <w:rsid w:val="0052461F"/>
    <w:rsid w:val="00524DE1"/>
    <w:rsid w:val="00524DFD"/>
    <w:rsid w:val="00524EC8"/>
    <w:rsid w:val="00525BF0"/>
    <w:rsid w:val="00525C2F"/>
    <w:rsid w:val="00526671"/>
    <w:rsid w:val="00526BEA"/>
    <w:rsid w:val="00530791"/>
    <w:rsid w:val="005310A4"/>
    <w:rsid w:val="00531642"/>
    <w:rsid w:val="00531682"/>
    <w:rsid w:val="00531C7B"/>
    <w:rsid w:val="00532053"/>
    <w:rsid w:val="00532B54"/>
    <w:rsid w:val="005332D7"/>
    <w:rsid w:val="0053355C"/>
    <w:rsid w:val="00533B09"/>
    <w:rsid w:val="00533DD5"/>
    <w:rsid w:val="005346E8"/>
    <w:rsid w:val="005350E5"/>
    <w:rsid w:val="0053569A"/>
    <w:rsid w:val="00535702"/>
    <w:rsid w:val="00536850"/>
    <w:rsid w:val="00536AC8"/>
    <w:rsid w:val="00537430"/>
    <w:rsid w:val="005374E4"/>
    <w:rsid w:val="00540611"/>
    <w:rsid w:val="00541579"/>
    <w:rsid w:val="00541676"/>
    <w:rsid w:val="005417BC"/>
    <w:rsid w:val="00542999"/>
    <w:rsid w:val="00542B77"/>
    <w:rsid w:val="0054466D"/>
    <w:rsid w:val="00545349"/>
    <w:rsid w:val="00545C0D"/>
    <w:rsid w:val="00545F72"/>
    <w:rsid w:val="00546437"/>
    <w:rsid w:val="005468EB"/>
    <w:rsid w:val="0054769B"/>
    <w:rsid w:val="00547C2B"/>
    <w:rsid w:val="00547DFE"/>
    <w:rsid w:val="00550583"/>
    <w:rsid w:val="00550A34"/>
    <w:rsid w:val="00550C47"/>
    <w:rsid w:val="00550FDA"/>
    <w:rsid w:val="005510AF"/>
    <w:rsid w:val="0055136A"/>
    <w:rsid w:val="00551C46"/>
    <w:rsid w:val="00551ED9"/>
    <w:rsid w:val="00551FA2"/>
    <w:rsid w:val="00552C55"/>
    <w:rsid w:val="00553677"/>
    <w:rsid w:val="00553BEB"/>
    <w:rsid w:val="00554842"/>
    <w:rsid w:val="00554978"/>
    <w:rsid w:val="00554F56"/>
    <w:rsid w:val="00554FBA"/>
    <w:rsid w:val="00555005"/>
    <w:rsid w:val="005557DE"/>
    <w:rsid w:val="00555B20"/>
    <w:rsid w:val="00556607"/>
    <w:rsid w:val="00556E2F"/>
    <w:rsid w:val="00556EF2"/>
    <w:rsid w:val="00561031"/>
    <w:rsid w:val="005610D2"/>
    <w:rsid w:val="00561A3E"/>
    <w:rsid w:val="00562EDA"/>
    <w:rsid w:val="00563952"/>
    <w:rsid w:val="00563A91"/>
    <w:rsid w:val="00563E2C"/>
    <w:rsid w:val="00564486"/>
    <w:rsid w:val="00564BD7"/>
    <w:rsid w:val="005662C6"/>
    <w:rsid w:val="00566558"/>
    <w:rsid w:val="005666B7"/>
    <w:rsid w:val="00566771"/>
    <w:rsid w:val="00566FFF"/>
    <w:rsid w:val="005677B6"/>
    <w:rsid w:val="0057170A"/>
    <w:rsid w:val="00572570"/>
    <w:rsid w:val="00572A4C"/>
    <w:rsid w:val="00573284"/>
    <w:rsid w:val="005737D2"/>
    <w:rsid w:val="00573DD4"/>
    <w:rsid w:val="00574029"/>
    <w:rsid w:val="00575332"/>
    <w:rsid w:val="00575F1E"/>
    <w:rsid w:val="005761F2"/>
    <w:rsid w:val="0058033C"/>
    <w:rsid w:val="00581826"/>
    <w:rsid w:val="00581A68"/>
    <w:rsid w:val="00581B00"/>
    <w:rsid w:val="00582459"/>
    <w:rsid w:val="00582FDB"/>
    <w:rsid w:val="005836AF"/>
    <w:rsid w:val="005836DA"/>
    <w:rsid w:val="0058454D"/>
    <w:rsid w:val="0058532E"/>
    <w:rsid w:val="00586211"/>
    <w:rsid w:val="005864FA"/>
    <w:rsid w:val="00586956"/>
    <w:rsid w:val="00587942"/>
    <w:rsid w:val="00590164"/>
    <w:rsid w:val="005902F9"/>
    <w:rsid w:val="00590995"/>
    <w:rsid w:val="00591628"/>
    <w:rsid w:val="005929A6"/>
    <w:rsid w:val="00596976"/>
    <w:rsid w:val="00596BBB"/>
    <w:rsid w:val="00597401"/>
    <w:rsid w:val="005A186A"/>
    <w:rsid w:val="005A1B4F"/>
    <w:rsid w:val="005A2454"/>
    <w:rsid w:val="005A2A9B"/>
    <w:rsid w:val="005A2ACA"/>
    <w:rsid w:val="005A3CCD"/>
    <w:rsid w:val="005A46F4"/>
    <w:rsid w:val="005A49F1"/>
    <w:rsid w:val="005A52CA"/>
    <w:rsid w:val="005A6AD0"/>
    <w:rsid w:val="005A6C32"/>
    <w:rsid w:val="005A6D2E"/>
    <w:rsid w:val="005A74E8"/>
    <w:rsid w:val="005A758E"/>
    <w:rsid w:val="005B05C2"/>
    <w:rsid w:val="005B11A7"/>
    <w:rsid w:val="005B15C2"/>
    <w:rsid w:val="005B1627"/>
    <w:rsid w:val="005B1F35"/>
    <w:rsid w:val="005B25EB"/>
    <w:rsid w:val="005B2823"/>
    <w:rsid w:val="005B3056"/>
    <w:rsid w:val="005B3177"/>
    <w:rsid w:val="005B36AB"/>
    <w:rsid w:val="005B48CE"/>
    <w:rsid w:val="005B5730"/>
    <w:rsid w:val="005B622A"/>
    <w:rsid w:val="005B6C6F"/>
    <w:rsid w:val="005B7577"/>
    <w:rsid w:val="005B78D6"/>
    <w:rsid w:val="005B7CF7"/>
    <w:rsid w:val="005B7FE3"/>
    <w:rsid w:val="005C0023"/>
    <w:rsid w:val="005C01D1"/>
    <w:rsid w:val="005C0348"/>
    <w:rsid w:val="005C0FCA"/>
    <w:rsid w:val="005C107E"/>
    <w:rsid w:val="005C1947"/>
    <w:rsid w:val="005C25A5"/>
    <w:rsid w:val="005C2F38"/>
    <w:rsid w:val="005C319B"/>
    <w:rsid w:val="005C4B21"/>
    <w:rsid w:val="005C5490"/>
    <w:rsid w:val="005C574B"/>
    <w:rsid w:val="005C66F0"/>
    <w:rsid w:val="005C6A88"/>
    <w:rsid w:val="005C6B9F"/>
    <w:rsid w:val="005C7160"/>
    <w:rsid w:val="005C7286"/>
    <w:rsid w:val="005C7699"/>
    <w:rsid w:val="005C7F18"/>
    <w:rsid w:val="005D01DA"/>
    <w:rsid w:val="005D041C"/>
    <w:rsid w:val="005D0696"/>
    <w:rsid w:val="005D124A"/>
    <w:rsid w:val="005D1CF3"/>
    <w:rsid w:val="005D2B9B"/>
    <w:rsid w:val="005D3EC5"/>
    <w:rsid w:val="005D5509"/>
    <w:rsid w:val="005D5797"/>
    <w:rsid w:val="005D59BB"/>
    <w:rsid w:val="005D5B8C"/>
    <w:rsid w:val="005D6CA2"/>
    <w:rsid w:val="005D725D"/>
    <w:rsid w:val="005D7343"/>
    <w:rsid w:val="005D77CF"/>
    <w:rsid w:val="005D7BD2"/>
    <w:rsid w:val="005D7CC0"/>
    <w:rsid w:val="005E0377"/>
    <w:rsid w:val="005E0BE1"/>
    <w:rsid w:val="005E165C"/>
    <w:rsid w:val="005E17C9"/>
    <w:rsid w:val="005E1982"/>
    <w:rsid w:val="005E1C81"/>
    <w:rsid w:val="005E1D8E"/>
    <w:rsid w:val="005E2050"/>
    <w:rsid w:val="005E293C"/>
    <w:rsid w:val="005E3E29"/>
    <w:rsid w:val="005E4410"/>
    <w:rsid w:val="005E4829"/>
    <w:rsid w:val="005E5E8F"/>
    <w:rsid w:val="005E6A78"/>
    <w:rsid w:val="005E7BE7"/>
    <w:rsid w:val="005E7C2A"/>
    <w:rsid w:val="005F04DA"/>
    <w:rsid w:val="005F0514"/>
    <w:rsid w:val="005F14B2"/>
    <w:rsid w:val="005F1E65"/>
    <w:rsid w:val="005F202B"/>
    <w:rsid w:val="005F2943"/>
    <w:rsid w:val="005F2EC0"/>
    <w:rsid w:val="005F2ED6"/>
    <w:rsid w:val="005F34D8"/>
    <w:rsid w:val="005F3D66"/>
    <w:rsid w:val="005F4642"/>
    <w:rsid w:val="005F4E00"/>
    <w:rsid w:val="005F5A62"/>
    <w:rsid w:val="005F6B1E"/>
    <w:rsid w:val="005F6E26"/>
    <w:rsid w:val="005F75A0"/>
    <w:rsid w:val="0060096E"/>
    <w:rsid w:val="006010A4"/>
    <w:rsid w:val="006016D1"/>
    <w:rsid w:val="00602EE2"/>
    <w:rsid w:val="006034A7"/>
    <w:rsid w:val="00603E5B"/>
    <w:rsid w:val="00604275"/>
    <w:rsid w:val="0060451A"/>
    <w:rsid w:val="00604847"/>
    <w:rsid w:val="00604D12"/>
    <w:rsid w:val="00606DD8"/>
    <w:rsid w:val="006079DE"/>
    <w:rsid w:val="00607C77"/>
    <w:rsid w:val="00607D29"/>
    <w:rsid w:val="00610135"/>
    <w:rsid w:val="00611178"/>
    <w:rsid w:val="00611234"/>
    <w:rsid w:val="0061131E"/>
    <w:rsid w:val="0061155D"/>
    <w:rsid w:val="0061247F"/>
    <w:rsid w:val="00612863"/>
    <w:rsid w:val="006134E7"/>
    <w:rsid w:val="00613D72"/>
    <w:rsid w:val="006141E1"/>
    <w:rsid w:val="0061448A"/>
    <w:rsid w:val="0061502F"/>
    <w:rsid w:val="0061557A"/>
    <w:rsid w:val="0061574F"/>
    <w:rsid w:val="006159E4"/>
    <w:rsid w:val="00615DEA"/>
    <w:rsid w:val="006162A5"/>
    <w:rsid w:val="00617417"/>
    <w:rsid w:val="006177D1"/>
    <w:rsid w:val="00617840"/>
    <w:rsid w:val="0062093A"/>
    <w:rsid w:val="00621AD5"/>
    <w:rsid w:val="00621C92"/>
    <w:rsid w:val="006223E6"/>
    <w:rsid w:val="00622530"/>
    <w:rsid w:val="00622A7D"/>
    <w:rsid w:val="0062322C"/>
    <w:rsid w:val="00623E51"/>
    <w:rsid w:val="006246E0"/>
    <w:rsid w:val="006246F6"/>
    <w:rsid w:val="00626686"/>
    <w:rsid w:val="00626C0D"/>
    <w:rsid w:val="00626C7B"/>
    <w:rsid w:val="00627034"/>
    <w:rsid w:val="00627285"/>
    <w:rsid w:val="00627325"/>
    <w:rsid w:val="006274B4"/>
    <w:rsid w:val="0062751C"/>
    <w:rsid w:val="006276A9"/>
    <w:rsid w:val="0063008A"/>
    <w:rsid w:val="0063029D"/>
    <w:rsid w:val="0063039B"/>
    <w:rsid w:val="00630415"/>
    <w:rsid w:val="00631520"/>
    <w:rsid w:val="00631C31"/>
    <w:rsid w:val="006320D8"/>
    <w:rsid w:val="0063224E"/>
    <w:rsid w:val="00632C10"/>
    <w:rsid w:val="00632E8A"/>
    <w:rsid w:val="006331FF"/>
    <w:rsid w:val="00633C9C"/>
    <w:rsid w:val="00633CB5"/>
    <w:rsid w:val="00634B66"/>
    <w:rsid w:val="00635498"/>
    <w:rsid w:val="006358D6"/>
    <w:rsid w:val="006365C0"/>
    <w:rsid w:val="006366FA"/>
    <w:rsid w:val="006368D3"/>
    <w:rsid w:val="00637A9A"/>
    <w:rsid w:val="00640B25"/>
    <w:rsid w:val="00640DFF"/>
    <w:rsid w:val="00641BD1"/>
    <w:rsid w:val="00642066"/>
    <w:rsid w:val="006424E5"/>
    <w:rsid w:val="00643FC5"/>
    <w:rsid w:val="006446A5"/>
    <w:rsid w:val="00644AE7"/>
    <w:rsid w:val="00644BD6"/>
    <w:rsid w:val="006450B4"/>
    <w:rsid w:val="0064558D"/>
    <w:rsid w:val="00645DE7"/>
    <w:rsid w:val="00646925"/>
    <w:rsid w:val="00646BA6"/>
    <w:rsid w:val="00647397"/>
    <w:rsid w:val="006473AB"/>
    <w:rsid w:val="006478F4"/>
    <w:rsid w:val="00647AF3"/>
    <w:rsid w:val="00647CAE"/>
    <w:rsid w:val="00650517"/>
    <w:rsid w:val="00650700"/>
    <w:rsid w:val="00651140"/>
    <w:rsid w:val="00651465"/>
    <w:rsid w:val="00653279"/>
    <w:rsid w:val="00653C64"/>
    <w:rsid w:val="00654584"/>
    <w:rsid w:val="00654B97"/>
    <w:rsid w:val="006550A4"/>
    <w:rsid w:val="006551B4"/>
    <w:rsid w:val="006562AF"/>
    <w:rsid w:val="00656666"/>
    <w:rsid w:val="0065692A"/>
    <w:rsid w:val="00657B8D"/>
    <w:rsid w:val="00657D61"/>
    <w:rsid w:val="00660409"/>
    <w:rsid w:val="00660948"/>
    <w:rsid w:val="0066245F"/>
    <w:rsid w:val="00662717"/>
    <w:rsid w:val="0066277B"/>
    <w:rsid w:val="006630AB"/>
    <w:rsid w:val="006632B0"/>
    <w:rsid w:val="006640A5"/>
    <w:rsid w:val="00664130"/>
    <w:rsid w:val="00664234"/>
    <w:rsid w:val="00664591"/>
    <w:rsid w:val="00664901"/>
    <w:rsid w:val="00664F0E"/>
    <w:rsid w:val="006652D3"/>
    <w:rsid w:val="00666330"/>
    <w:rsid w:val="00666A8C"/>
    <w:rsid w:val="00670735"/>
    <w:rsid w:val="00673291"/>
    <w:rsid w:val="0067363E"/>
    <w:rsid w:val="00673EC0"/>
    <w:rsid w:val="006740EF"/>
    <w:rsid w:val="00674239"/>
    <w:rsid w:val="006755C2"/>
    <w:rsid w:val="00675884"/>
    <w:rsid w:val="00675C27"/>
    <w:rsid w:val="00675F92"/>
    <w:rsid w:val="006761C7"/>
    <w:rsid w:val="0067691F"/>
    <w:rsid w:val="006770CA"/>
    <w:rsid w:val="006772B6"/>
    <w:rsid w:val="00677371"/>
    <w:rsid w:val="0067751B"/>
    <w:rsid w:val="00677761"/>
    <w:rsid w:val="00677966"/>
    <w:rsid w:val="00680255"/>
    <w:rsid w:val="006803EC"/>
    <w:rsid w:val="00681722"/>
    <w:rsid w:val="00682042"/>
    <w:rsid w:val="00682A8F"/>
    <w:rsid w:val="00683FFC"/>
    <w:rsid w:val="00684427"/>
    <w:rsid w:val="00684908"/>
    <w:rsid w:val="00684B6C"/>
    <w:rsid w:val="00685CF7"/>
    <w:rsid w:val="00685D13"/>
    <w:rsid w:val="00686188"/>
    <w:rsid w:val="006861FA"/>
    <w:rsid w:val="006876C7"/>
    <w:rsid w:val="006878F3"/>
    <w:rsid w:val="00687CAE"/>
    <w:rsid w:val="00690875"/>
    <w:rsid w:val="00690B50"/>
    <w:rsid w:val="00690BA3"/>
    <w:rsid w:val="0069121E"/>
    <w:rsid w:val="00691346"/>
    <w:rsid w:val="006918D6"/>
    <w:rsid w:val="00692715"/>
    <w:rsid w:val="00692CCE"/>
    <w:rsid w:val="006930A3"/>
    <w:rsid w:val="006933C9"/>
    <w:rsid w:val="00694023"/>
    <w:rsid w:val="0069446A"/>
    <w:rsid w:val="00694498"/>
    <w:rsid w:val="00694D5D"/>
    <w:rsid w:val="00694E59"/>
    <w:rsid w:val="006955A5"/>
    <w:rsid w:val="00696BF0"/>
    <w:rsid w:val="00696F88"/>
    <w:rsid w:val="0069733E"/>
    <w:rsid w:val="006977CC"/>
    <w:rsid w:val="006A1830"/>
    <w:rsid w:val="006A3056"/>
    <w:rsid w:val="006A35BD"/>
    <w:rsid w:val="006A369C"/>
    <w:rsid w:val="006A3874"/>
    <w:rsid w:val="006A395C"/>
    <w:rsid w:val="006A3FD2"/>
    <w:rsid w:val="006A433F"/>
    <w:rsid w:val="006A46A7"/>
    <w:rsid w:val="006A4A4E"/>
    <w:rsid w:val="006A5591"/>
    <w:rsid w:val="006A5739"/>
    <w:rsid w:val="006A5C86"/>
    <w:rsid w:val="006A60DA"/>
    <w:rsid w:val="006A6237"/>
    <w:rsid w:val="006A63A9"/>
    <w:rsid w:val="006A7836"/>
    <w:rsid w:val="006B06D5"/>
    <w:rsid w:val="006B089F"/>
    <w:rsid w:val="006B0A8D"/>
    <w:rsid w:val="006B1CCC"/>
    <w:rsid w:val="006B1FBC"/>
    <w:rsid w:val="006B23E8"/>
    <w:rsid w:val="006B2610"/>
    <w:rsid w:val="006B264B"/>
    <w:rsid w:val="006B3348"/>
    <w:rsid w:val="006B35C6"/>
    <w:rsid w:val="006B3728"/>
    <w:rsid w:val="006B400B"/>
    <w:rsid w:val="006B4C45"/>
    <w:rsid w:val="006B4F60"/>
    <w:rsid w:val="006B53B5"/>
    <w:rsid w:val="006B5764"/>
    <w:rsid w:val="006B58FD"/>
    <w:rsid w:val="006B5BDC"/>
    <w:rsid w:val="006B65E5"/>
    <w:rsid w:val="006B6EB1"/>
    <w:rsid w:val="006B6FFF"/>
    <w:rsid w:val="006B77EA"/>
    <w:rsid w:val="006B79F4"/>
    <w:rsid w:val="006C146A"/>
    <w:rsid w:val="006C252A"/>
    <w:rsid w:val="006C2711"/>
    <w:rsid w:val="006C3804"/>
    <w:rsid w:val="006C3E81"/>
    <w:rsid w:val="006C43FA"/>
    <w:rsid w:val="006C5695"/>
    <w:rsid w:val="006C59F3"/>
    <w:rsid w:val="006C5D05"/>
    <w:rsid w:val="006C64E5"/>
    <w:rsid w:val="006C69F1"/>
    <w:rsid w:val="006D0DAB"/>
    <w:rsid w:val="006D135E"/>
    <w:rsid w:val="006D1513"/>
    <w:rsid w:val="006D1AB2"/>
    <w:rsid w:val="006D239C"/>
    <w:rsid w:val="006D25C7"/>
    <w:rsid w:val="006D28EA"/>
    <w:rsid w:val="006D31C3"/>
    <w:rsid w:val="006D326F"/>
    <w:rsid w:val="006D3E51"/>
    <w:rsid w:val="006D408E"/>
    <w:rsid w:val="006D521C"/>
    <w:rsid w:val="006D69F9"/>
    <w:rsid w:val="006D6DA5"/>
    <w:rsid w:val="006D6E77"/>
    <w:rsid w:val="006D7219"/>
    <w:rsid w:val="006E09A8"/>
    <w:rsid w:val="006E0CC1"/>
    <w:rsid w:val="006E0F17"/>
    <w:rsid w:val="006E159E"/>
    <w:rsid w:val="006E2718"/>
    <w:rsid w:val="006E3403"/>
    <w:rsid w:val="006E3408"/>
    <w:rsid w:val="006E3A57"/>
    <w:rsid w:val="006E44A7"/>
    <w:rsid w:val="006E52D7"/>
    <w:rsid w:val="006E54E1"/>
    <w:rsid w:val="006E5C1E"/>
    <w:rsid w:val="006E662D"/>
    <w:rsid w:val="006E6697"/>
    <w:rsid w:val="006E6936"/>
    <w:rsid w:val="006E72D4"/>
    <w:rsid w:val="006E73BD"/>
    <w:rsid w:val="006E7F17"/>
    <w:rsid w:val="006F0160"/>
    <w:rsid w:val="006F14F3"/>
    <w:rsid w:val="006F158E"/>
    <w:rsid w:val="006F1CE8"/>
    <w:rsid w:val="006F1D3C"/>
    <w:rsid w:val="006F1DA9"/>
    <w:rsid w:val="006F2110"/>
    <w:rsid w:val="006F2884"/>
    <w:rsid w:val="006F2C40"/>
    <w:rsid w:val="006F2E00"/>
    <w:rsid w:val="006F38FF"/>
    <w:rsid w:val="006F3A37"/>
    <w:rsid w:val="006F4C29"/>
    <w:rsid w:val="006F5576"/>
    <w:rsid w:val="006F61FC"/>
    <w:rsid w:val="006F65C9"/>
    <w:rsid w:val="006F6D75"/>
    <w:rsid w:val="006F73DC"/>
    <w:rsid w:val="007002D7"/>
    <w:rsid w:val="007006D6"/>
    <w:rsid w:val="00700D3F"/>
    <w:rsid w:val="00700E35"/>
    <w:rsid w:val="00700FC3"/>
    <w:rsid w:val="00701041"/>
    <w:rsid w:val="0070243C"/>
    <w:rsid w:val="00702B46"/>
    <w:rsid w:val="00702D05"/>
    <w:rsid w:val="00702DFF"/>
    <w:rsid w:val="00703165"/>
    <w:rsid w:val="007034CB"/>
    <w:rsid w:val="0070391A"/>
    <w:rsid w:val="00703C33"/>
    <w:rsid w:val="00704344"/>
    <w:rsid w:val="0070447D"/>
    <w:rsid w:val="00704900"/>
    <w:rsid w:val="00704BDA"/>
    <w:rsid w:val="00704DB3"/>
    <w:rsid w:val="0070533D"/>
    <w:rsid w:val="00705BDE"/>
    <w:rsid w:val="00706532"/>
    <w:rsid w:val="00706E15"/>
    <w:rsid w:val="007070F5"/>
    <w:rsid w:val="007075E9"/>
    <w:rsid w:val="00710577"/>
    <w:rsid w:val="00710627"/>
    <w:rsid w:val="0071086A"/>
    <w:rsid w:val="00710A82"/>
    <w:rsid w:val="00710EED"/>
    <w:rsid w:val="00710F77"/>
    <w:rsid w:val="007110BD"/>
    <w:rsid w:val="00711131"/>
    <w:rsid w:val="007111E9"/>
    <w:rsid w:val="00711B33"/>
    <w:rsid w:val="00712196"/>
    <w:rsid w:val="007125BF"/>
    <w:rsid w:val="00712B96"/>
    <w:rsid w:val="007133EC"/>
    <w:rsid w:val="00713DBF"/>
    <w:rsid w:val="00713F0D"/>
    <w:rsid w:val="00715F29"/>
    <w:rsid w:val="00716909"/>
    <w:rsid w:val="00716B79"/>
    <w:rsid w:val="0072182B"/>
    <w:rsid w:val="0072216B"/>
    <w:rsid w:val="007225C6"/>
    <w:rsid w:val="00723A8E"/>
    <w:rsid w:val="0072428F"/>
    <w:rsid w:val="007244AF"/>
    <w:rsid w:val="007245D5"/>
    <w:rsid w:val="007246E8"/>
    <w:rsid w:val="00724826"/>
    <w:rsid w:val="00724D7B"/>
    <w:rsid w:val="00725A88"/>
    <w:rsid w:val="007264BA"/>
    <w:rsid w:val="0072693B"/>
    <w:rsid w:val="00726B3D"/>
    <w:rsid w:val="00726CE6"/>
    <w:rsid w:val="00727642"/>
    <w:rsid w:val="00730D47"/>
    <w:rsid w:val="00730DA0"/>
    <w:rsid w:val="00731071"/>
    <w:rsid w:val="00731270"/>
    <w:rsid w:val="007315E5"/>
    <w:rsid w:val="00731986"/>
    <w:rsid w:val="00731C0D"/>
    <w:rsid w:val="00731C0F"/>
    <w:rsid w:val="0073204B"/>
    <w:rsid w:val="0073218C"/>
    <w:rsid w:val="00732EAB"/>
    <w:rsid w:val="007330D7"/>
    <w:rsid w:val="0073349C"/>
    <w:rsid w:val="007335D2"/>
    <w:rsid w:val="0073376A"/>
    <w:rsid w:val="00733CFB"/>
    <w:rsid w:val="00733FC1"/>
    <w:rsid w:val="00734011"/>
    <w:rsid w:val="007340F0"/>
    <w:rsid w:val="007341DF"/>
    <w:rsid w:val="0073466F"/>
    <w:rsid w:val="00734849"/>
    <w:rsid w:val="00734987"/>
    <w:rsid w:val="00734E88"/>
    <w:rsid w:val="00735417"/>
    <w:rsid w:val="00735A8F"/>
    <w:rsid w:val="0073642E"/>
    <w:rsid w:val="0073666D"/>
    <w:rsid w:val="00736D52"/>
    <w:rsid w:val="00736DF6"/>
    <w:rsid w:val="007372D5"/>
    <w:rsid w:val="007372DA"/>
    <w:rsid w:val="007377C4"/>
    <w:rsid w:val="00737D95"/>
    <w:rsid w:val="00740747"/>
    <w:rsid w:val="00740A38"/>
    <w:rsid w:val="007418B1"/>
    <w:rsid w:val="00742683"/>
    <w:rsid w:val="0074366F"/>
    <w:rsid w:val="007437AE"/>
    <w:rsid w:val="00743B6B"/>
    <w:rsid w:val="00743EF3"/>
    <w:rsid w:val="0074406F"/>
    <w:rsid w:val="007444F7"/>
    <w:rsid w:val="00744E19"/>
    <w:rsid w:val="0074553D"/>
    <w:rsid w:val="00746041"/>
    <w:rsid w:val="00746FD1"/>
    <w:rsid w:val="0075063F"/>
    <w:rsid w:val="007507DC"/>
    <w:rsid w:val="00750BE6"/>
    <w:rsid w:val="0075133B"/>
    <w:rsid w:val="00751DBC"/>
    <w:rsid w:val="00751FEE"/>
    <w:rsid w:val="00752609"/>
    <w:rsid w:val="00752990"/>
    <w:rsid w:val="00752B03"/>
    <w:rsid w:val="00752B7C"/>
    <w:rsid w:val="00753761"/>
    <w:rsid w:val="00753E23"/>
    <w:rsid w:val="00754414"/>
    <w:rsid w:val="00754FA9"/>
    <w:rsid w:val="007551EA"/>
    <w:rsid w:val="007551FC"/>
    <w:rsid w:val="00755668"/>
    <w:rsid w:val="00755A88"/>
    <w:rsid w:val="0075603F"/>
    <w:rsid w:val="00756E3A"/>
    <w:rsid w:val="0075741D"/>
    <w:rsid w:val="00757994"/>
    <w:rsid w:val="007605E9"/>
    <w:rsid w:val="007619AD"/>
    <w:rsid w:val="00761F36"/>
    <w:rsid w:val="00762E47"/>
    <w:rsid w:val="00764778"/>
    <w:rsid w:val="00765421"/>
    <w:rsid w:val="0076546D"/>
    <w:rsid w:val="0076557C"/>
    <w:rsid w:val="00765747"/>
    <w:rsid w:val="00765AB7"/>
    <w:rsid w:val="00766479"/>
    <w:rsid w:val="00766A2B"/>
    <w:rsid w:val="007670F0"/>
    <w:rsid w:val="0076732A"/>
    <w:rsid w:val="0076777A"/>
    <w:rsid w:val="00770C60"/>
    <w:rsid w:val="00770E78"/>
    <w:rsid w:val="00771D69"/>
    <w:rsid w:val="00771E16"/>
    <w:rsid w:val="00771E91"/>
    <w:rsid w:val="007726A7"/>
    <w:rsid w:val="007726F1"/>
    <w:rsid w:val="0077302C"/>
    <w:rsid w:val="007742C2"/>
    <w:rsid w:val="007751DE"/>
    <w:rsid w:val="00775C1B"/>
    <w:rsid w:val="0077716E"/>
    <w:rsid w:val="00780611"/>
    <w:rsid w:val="007810AF"/>
    <w:rsid w:val="007832CA"/>
    <w:rsid w:val="00784330"/>
    <w:rsid w:val="007848B7"/>
    <w:rsid w:val="00785630"/>
    <w:rsid w:val="007857D8"/>
    <w:rsid w:val="00786000"/>
    <w:rsid w:val="0078603F"/>
    <w:rsid w:val="00786356"/>
    <w:rsid w:val="00786FB4"/>
    <w:rsid w:val="0078716C"/>
    <w:rsid w:val="00787980"/>
    <w:rsid w:val="00787E3B"/>
    <w:rsid w:val="0079028B"/>
    <w:rsid w:val="007906CC"/>
    <w:rsid w:val="00790E04"/>
    <w:rsid w:val="00790E56"/>
    <w:rsid w:val="00791CB5"/>
    <w:rsid w:val="007923BE"/>
    <w:rsid w:val="007923C3"/>
    <w:rsid w:val="00792B3E"/>
    <w:rsid w:val="00792B7C"/>
    <w:rsid w:val="00792C75"/>
    <w:rsid w:val="00792C7D"/>
    <w:rsid w:val="00793092"/>
    <w:rsid w:val="00793324"/>
    <w:rsid w:val="00793C1D"/>
    <w:rsid w:val="00793C86"/>
    <w:rsid w:val="00793E12"/>
    <w:rsid w:val="007941CF"/>
    <w:rsid w:val="007947EF"/>
    <w:rsid w:val="0079523F"/>
    <w:rsid w:val="007958B9"/>
    <w:rsid w:val="00795B34"/>
    <w:rsid w:val="00795D15"/>
    <w:rsid w:val="00796765"/>
    <w:rsid w:val="00797E04"/>
    <w:rsid w:val="007A0F25"/>
    <w:rsid w:val="007A153D"/>
    <w:rsid w:val="007A1B22"/>
    <w:rsid w:val="007A1C55"/>
    <w:rsid w:val="007A1FB0"/>
    <w:rsid w:val="007A22CE"/>
    <w:rsid w:val="007A2D8C"/>
    <w:rsid w:val="007A2EC9"/>
    <w:rsid w:val="007A2ED9"/>
    <w:rsid w:val="007A3474"/>
    <w:rsid w:val="007A36FE"/>
    <w:rsid w:val="007A380B"/>
    <w:rsid w:val="007A3B1F"/>
    <w:rsid w:val="007A3E31"/>
    <w:rsid w:val="007A3F6E"/>
    <w:rsid w:val="007A4605"/>
    <w:rsid w:val="007A4C89"/>
    <w:rsid w:val="007A4E4B"/>
    <w:rsid w:val="007A5A43"/>
    <w:rsid w:val="007A5AA9"/>
    <w:rsid w:val="007A68BF"/>
    <w:rsid w:val="007A7007"/>
    <w:rsid w:val="007A7ACB"/>
    <w:rsid w:val="007B138C"/>
    <w:rsid w:val="007B34A4"/>
    <w:rsid w:val="007B3A03"/>
    <w:rsid w:val="007B3E89"/>
    <w:rsid w:val="007B567C"/>
    <w:rsid w:val="007B6476"/>
    <w:rsid w:val="007B692F"/>
    <w:rsid w:val="007B74A3"/>
    <w:rsid w:val="007B75FE"/>
    <w:rsid w:val="007B7756"/>
    <w:rsid w:val="007B7F8A"/>
    <w:rsid w:val="007C0347"/>
    <w:rsid w:val="007C103D"/>
    <w:rsid w:val="007C1079"/>
    <w:rsid w:val="007C14EE"/>
    <w:rsid w:val="007C1537"/>
    <w:rsid w:val="007C2D23"/>
    <w:rsid w:val="007C3E71"/>
    <w:rsid w:val="007C48A8"/>
    <w:rsid w:val="007C4900"/>
    <w:rsid w:val="007C4DF6"/>
    <w:rsid w:val="007C53D3"/>
    <w:rsid w:val="007C5A61"/>
    <w:rsid w:val="007C5C32"/>
    <w:rsid w:val="007C5CF0"/>
    <w:rsid w:val="007C5EBE"/>
    <w:rsid w:val="007C61DB"/>
    <w:rsid w:val="007C6201"/>
    <w:rsid w:val="007C7CF6"/>
    <w:rsid w:val="007D011A"/>
    <w:rsid w:val="007D0B2A"/>
    <w:rsid w:val="007D225F"/>
    <w:rsid w:val="007D26C1"/>
    <w:rsid w:val="007D2D68"/>
    <w:rsid w:val="007D2E32"/>
    <w:rsid w:val="007D3A5B"/>
    <w:rsid w:val="007D3D49"/>
    <w:rsid w:val="007D42F7"/>
    <w:rsid w:val="007D4FCF"/>
    <w:rsid w:val="007D55A4"/>
    <w:rsid w:val="007D56B2"/>
    <w:rsid w:val="007D57C7"/>
    <w:rsid w:val="007D5F98"/>
    <w:rsid w:val="007D6903"/>
    <w:rsid w:val="007D69DB"/>
    <w:rsid w:val="007D6DBE"/>
    <w:rsid w:val="007D6E1E"/>
    <w:rsid w:val="007D726E"/>
    <w:rsid w:val="007D77FB"/>
    <w:rsid w:val="007E0487"/>
    <w:rsid w:val="007E0849"/>
    <w:rsid w:val="007E0C31"/>
    <w:rsid w:val="007E0DD3"/>
    <w:rsid w:val="007E118B"/>
    <w:rsid w:val="007E1B21"/>
    <w:rsid w:val="007E28E0"/>
    <w:rsid w:val="007E28E3"/>
    <w:rsid w:val="007E34E3"/>
    <w:rsid w:val="007E3DB5"/>
    <w:rsid w:val="007E3ED4"/>
    <w:rsid w:val="007E5259"/>
    <w:rsid w:val="007E5F5F"/>
    <w:rsid w:val="007E66C3"/>
    <w:rsid w:val="007E6E66"/>
    <w:rsid w:val="007E7153"/>
    <w:rsid w:val="007E720D"/>
    <w:rsid w:val="007E7858"/>
    <w:rsid w:val="007E7C7C"/>
    <w:rsid w:val="007F1254"/>
    <w:rsid w:val="007F2363"/>
    <w:rsid w:val="007F2CE5"/>
    <w:rsid w:val="007F3099"/>
    <w:rsid w:val="007F32DD"/>
    <w:rsid w:val="007F3548"/>
    <w:rsid w:val="007F43AF"/>
    <w:rsid w:val="007F4A84"/>
    <w:rsid w:val="007F54DC"/>
    <w:rsid w:val="007F5C28"/>
    <w:rsid w:val="007F6371"/>
    <w:rsid w:val="007F6689"/>
    <w:rsid w:val="007F70A4"/>
    <w:rsid w:val="007F72B6"/>
    <w:rsid w:val="007F7471"/>
    <w:rsid w:val="007F750B"/>
    <w:rsid w:val="00801A7B"/>
    <w:rsid w:val="00801B18"/>
    <w:rsid w:val="008021B6"/>
    <w:rsid w:val="00802C2D"/>
    <w:rsid w:val="00802F9C"/>
    <w:rsid w:val="008030A2"/>
    <w:rsid w:val="0080347E"/>
    <w:rsid w:val="008038DF"/>
    <w:rsid w:val="008049E9"/>
    <w:rsid w:val="00804A2A"/>
    <w:rsid w:val="00804E91"/>
    <w:rsid w:val="00804EC6"/>
    <w:rsid w:val="00805355"/>
    <w:rsid w:val="008057A5"/>
    <w:rsid w:val="00805B99"/>
    <w:rsid w:val="00805C26"/>
    <w:rsid w:val="00806376"/>
    <w:rsid w:val="00806A55"/>
    <w:rsid w:val="00806B68"/>
    <w:rsid w:val="00810015"/>
    <w:rsid w:val="008111B0"/>
    <w:rsid w:val="00811546"/>
    <w:rsid w:val="008117D7"/>
    <w:rsid w:val="00811BDE"/>
    <w:rsid w:val="00811D60"/>
    <w:rsid w:val="00812818"/>
    <w:rsid w:val="008134ED"/>
    <w:rsid w:val="00813673"/>
    <w:rsid w:val="00814272"/>
    <w:rsid w:val="008150FA"/>
    <w:rsid w:val="0081515F"/>
    <w:rsid w:val="00817033"/>
    <w:rsid w:val="00817678"/>
    <w:rsid w:val="00817975"/>
    <w:rsid w:val="00817EC0"/>
    <w:rsid w:val="008200CA"/>
    <w:rsid w:val="008216E6"/>
    <w:rsid w:val="00822012"/>
    <w:rsid w:val="00822CDE"/>
    <w:rsid w:val="00822EB2"/>
    <w:rsid w:val="008238C5"/>
    <w:rsid w:val="008258E0"/>
    <w:rsid w:val="00825B9E"/>
    <w:rsid w:val="00826131"/>
    <w:rsid w:val="008263F4"/>
    <w:rsid w:val="00830103"/>
    <w:rsid w:val="00831007"/>
    <w:rsid w:val="008314E4"/>
    <w:rsid w:val="00831564"/>
    <w:rsid w:val="00831A43"/>
    <w:rsid w:val="00831E21"/>
    <w:rsid w:val="00832BDE"/>
    <w:rsid w:val="00832CDC"/>
    <w:rsid w:val="00832ED2"/>
    <w:rsid w:val="0083482A"/>
    <w:rsid w:val="00835106"/>
    <w:rsid w:val="00835352"/>
    <w:rsid w:val="00835B57"/>
    <w:rsid w:val="00836B47"/>
    <w:rsid w:val="00837381"/>
    <w:rsid w:val="00837B00"/>
    <w:rsid w:val="00837D26"/>
    <w:rsid w:val="008401D6"/>
    <w:rsid w:val="0084031A"/>
    <w:rsid w:val="00840364"/>
    <w:rsid w:val="00840655"/>
    <w:rsid w:val="008407FC"/>
    <w:rsid w:val="00841331"/>
    <w:rsid w:val="0084197B"/>
    <w:rsid w:val="00841D1F"/>
    <w:rsid w:val="00841DEF"/>
    <w:rsid w:val="00841E99"/>
    <w:rsid w:val="008422D7"/>
    <w:rsid w:val="00842DA4"/>
    <w:rsid w:val="00842FE0"/>
    <w:rsid w:val="00843B17"/>
    <w:rsid w:val="008444F9"/>
    <w:rsid w:val="00844EA3"/>
    <w:rsid w:val="00844ED4"/>
    <w:rsid w:val="00846161"/>
    <w:rsid w:val="008463F6"/>
    <w:rsid w:val="0084720C"/>
    <w:rsid w:val="00847930"/>
    <w:rsid w:val="008479E9"/>
    <w:rsid w:val="00847DEC"/>
    <w:rsid w:val="00850FF1"/>
    <w:rsid w:val="00851D41"/>
    <w:rsid w:val="00851F14"/>
    <w:rsid w:val="0085231D"/>
    <w:rsid w:val="0085268A"/>
    <w:rsid w:val="008529B4"/>
    <w:rsid w:val="0085352E"/>
    <w:rsid w:val="00853968"/>
    <w:rsid w:val="00853FFE"/>
    <w:rsid w:val="008547AE"/>
    <w:rsid w:val="0085498E"/>
    <w:rsid w:val="00855690"/>
    <w:rsid w:val="00855F51"/>
    <w:rsid w:val="00856D48"/>
    <w:rsid w:val="00857A1F"/>
    <w:rsid w:val="00857ABD"/>
    <w:rsid w:val="008603B1"/>
    <w:rsid w:val="00862B09"/>
    <w:rsid w:val="00863426"/>
    <w:rsid w:val="00864384"/>
    <w:rsid w:val="008644D6"/>
    <w:rsid w:val="008666D1"/>
    <w:rsid w:val="00866B4D"/>
    <w:rsid w:val="008709BA"/>
    <w:rsid w:val="00870A83"/>
    <w:rsid w:val="00871390"/>
    <w:rsid w:val="00872029"/>
    <w:rsid w:val="0087220C"/>
    <w:rsid w:val="00873C5D"/>
    <w:rsid w:val="00874211"/>
    <w:rsid w:val="008752FB"/>
    <w:rsid w:val="00875455"/>
    <w:rsid w:val="00875966"/>
    <w:rsid w:val="00875E15"/>
    <w:rsid w:val="00875EEF"/>
    <w:rsid w:val="00876240"/>
    <w:rsid w:val="00876456"/>
    <w:rsid w:val="00876A06"/>
    <w:rsid w:val="00877764"/>
    <w:rsid w:val="00877A19"/>
    <w:rsid w:val="00877A98"/>
    <w:rsid w:val="00877FD9"/>
    <w:rsid w:val="00880642"/>
    <w:rsid w:val="00880AC6"/>
    <w:rsid w:val="00880C5D"/>
    <w:rsid w:val="0088160F"/>
    <w:rsid w:val="00881741"/>
    <w:rsid w:val="00881748"/>
    <w:rsid w:val="00881903"/>
    <w:rsid w:val="00881C82"/>
    <w:rsid w:val="00881CD3"/>
    <w:rsid w:val="008827AD"/>
    <w:rsid w:val="008829FB"/>
    <w:rsid w:val="00882E32"/>
    <w:rsid w:val="00883486"/>
    <w:rsid w:val="008838E2"/>
    <w:rsid w:val="00883CED"/>
    <w:rsid w:val="008849F1"/>
    <w:rsid w:val="00884CEA"/>
    <w:rsid w:val="008863CE"/>
    <w:rsid w:val="00886C7B"/>
    <w:rsid w:val="00887C45"/>
    <w:rsid w:val="00887EE3"/>
    <w:rsid w:val="008909B0"/>
    <w:rsid w:val="00890E3A"/>
    <w:rsid w:val="00892346"/>
    <w:rsid w:val="00892543"/>
    <w:rsid w:val="00892A58"/>
    <w:rsid w:val="00892CBB"/>
    <w:rsid w:val="00893688"/>
    <w:rsid w:val="0089376D"/>
    <w:rsid w:val="00893D09"/>
    <w:rsid w:val="00894877"/>
    <w:rsid w:val="00894906"/>
    <w:rsid w:val="00895049"/>
    <w:rsid w:val="0089580A"/>
    <w:rsid w:val="00895822"/>
    <w:rsid w:val="0089582D"/>
    <w:rsid w:val="008970C1"/>
    <w:rsid w:val="008977C3"/>
    <w:rsid w:val="00897C3C"/>
    <w:rsid w:val="008A2151"/>
    <w:rsid w:val="008A2363"/>
    <w:rsid w:val="008A2B9A"/>
    <w:rsid w:val="008A3368"/>
    <w:rsid w:val="008A3473"/>
    <w:rsid w:val="008A3734"/>
    <w:rsid w:val="008A3B1E"/>
    <w:rsid w:val="008A4768"/>
    <w:rsid w:val="008A4855"/>
    <w:rsid w:val="008A5419"/>
    <w:rsid w:val="008A5E3E"/>
    <w:rsid w:val="008A6022"/>
    <w:rsid w:val="008A6233"/>
    <w:rsid w:val="008A6421"/>
    <w:rsid w:val="008A6776"/>
    <w:rsid w:val="008A6BD4"/>
    <w:rsid w:val="008A6BDC"/>
    <w:rsid w:val="008A7537"/>
    <w:rsid w:val="008A7BB2"/>
    <w:rsid w:val="008B0F35"/>
    <w:rsid w:val="008B11F3"/>
    <w:rsid w:val="008B12E3"/>
    <w:rsid w:val="008B1B00"/>
    <w:rsid w:val="008B22CE"/>
    <w:rsid w:val="008B3131"/>
    <w:rsid w:val="008B35A0"/>
    <w:rsid w:val="008B35A1"/>
    <w:rsid w:val="008B3A68"/>
    <w:rsid w:val="008B45A9"/>
    <w:rsid w:val="008B529D"/>
    <w:rsid w:val="008B7F5D"/>
    <w:rsid w:val="008C021E"/>
    <w:rsid w:val="008C05A9"/>
    <w:rsid w:val="008C05AD"/>
    <w:rsid w:val="008C0A60"/>
    <w:rsid w:val="008C1AA5"/>
    <w:rsid w:val="008C1B28"/>
    <w:rsid w:val="008C1CEE"/>
    <w:rsid w:val="008C2D24"/>
    <w:rsid w:val="008C33BB"/>
    <w:rsid w:val="008C38C3"/>
    <w:rsid w:val="008C38E4"/>
    <w:rsid w:val="008C3D9A"/>
    <w:rsid w:val="008C3DD5"/>
    <w:rsid w:val="008C4029"/>
    <w:rsid w:val="008C4057"/>
    <w:rsid w:val="008C45BD"/>
    <w:rsid w:val="008C49AC"/>
    <w:rsid w:val="008C4FFB"/>
    <w:rsid w:val="008C57A9"/>
    <w:rsid w:val="008C5B90"/>
    <w:rsid w:val="008C6315"/>
    <w:rsid w:val="008C6747"/>
    <w:rsid w:val="008C7985"/>
    <w:rsid w:val="008C7CC9"/>
    <w:rsid w:val="008D0141"/>
    <w:rsid w:val="008D0F24"/>
    <w:rsid w:val="008D169B"/>
    <w:rsid w:val="008D2150"/>
    <w:rsid w:val="008D3378"/>
    <w:rsid w:val="008D399A"/>
    <w:rsid w:val="008D436F"/>
    <w:rsid w:val="008D4FDA"/>
    <w:rsid w:val="008D5272"/>
    <w:rsid w:val="008D5A1C"/>
    <w:rsid w:val="008D7410"/>
    <w:rsid w:val="008E01E5"/>
    <w:rsid w:val="008E07B3"/>
    <w:rsid w:val="008E0DEF"/>
    <w:rsid w:val="008E1309"/>
    <w:rsid w:val="008E18F2"/>
    <w:rsid w:val="008E1D5A"/>
    <w:rsid w:val="008E25EB"/>
    <w:rsid w:val="008E2662"/>
    <w:rsid w:val="008E3AE7"/>
    <w:rsid w:val="008E3BCB"/>
    <w:rsid w:val="008E40CC"/>
    <w:rsid w:val="008E4787"/>
    <w:rsid w:val="008E5A0F"/>
    <w:rsid w:val="008E5D59"/>
    <w:rsid w:val="008E5F98"/>
    <w:rsid w:val="008E6D6C"/>
    <w:rsid w:val="008E6EF3"/>
    <w:rsid w:val="008F00AF"/>
    <w:rsid w:val="008F118B"/>
    <w:rsid w:val="008F21B4"/>
    <w:rsid w:val="008F2A2C"/>
    <w:rsid w:val="008F2F6B"/>
    <w:rsid w:val="008F2F81"/>
    <w:rsid w:val="008F4131"/>
    <w:rsid w:val="008F42FF"/>
    <w:rsid w:val="008F448A"/>
    <w:rsid w:val="008F48E8"/>
    <w:rsid w:val="008F498F"/>
    <w:rsid w:val="008F4C3C"/>
    <w:rsid w:val="008F4E65"/>
    <w:rsid w:val="008F53DC"/>
    <w:rsid w:val="008F5EC8"/>
    <w:rsid w:val="008F63D5"/>
    <w:rsid w:val="008F67B0"/>
    <w:rsid w:val="008F76F4"/>
    <w:rsid w:val="008F7A87"/>
    <w:rsid w:val="008F7F45"/>
    <w:rsid w:val="008F7F50"/>
    <w:rsid w:val="009008D9"/>
    <w:rsid w:val="00900932"/>
    <w:rsid w:val="009012D7"/>
    <w:rsid w:val="009015BC"/>
    <w:rsid w:val="00901A00"/>
    <w:rsid w:val="0090312D"/>
    <w:rsid w:val="009033A2"/>
    <w:rsid w:val="00903455"/>
    <w:rsid w:val="00904E4F"/>
    <w:rsid w:val="009051EF"/>
    <w:rsid w:val="00906E43"/>
    <w:rsid w:val="00907CC7"/>
    <w:rsid w:val="00911161"/>
    <w:rsid w:val="009112E8"/>
    <w:rsid w:val="00911369"/>
    <w:rsid w:val="009117DC"/>
    <w:rsid w:val="00911A11"/>
    <w:rsid w:val="00912326"/>
    <w:rsid w:val="00912372"/>
    <w:rsid w:val="00912848"/>
    <w:rsid w:val="0091369A"/>
    <w:rsid w:val="00913BC7"/>
    <w:rsid w:val="009145CC"/>
    <w:rsid w:val="00915129"/>
    <w:rsid w:val="0091598F"/>
    <w:rsid w:val="00916ED9"/>
    <w:rsid w:val="0091748B"/>
    <w:rsid w:val="0091764F"/>
    <w:rsid w:val="00920014"/>
    <w:rsid w:val="0092144F"/>
    <w:rsid w:val="00921B0A"/>
    <w:rsid w:val="00921DE6"/>
    <w:rsid w:val="00922236"/>
    <w:rsid w:val="009227D8"/>
    <w:rsid w:val="009227E7"/>
    <w:rsid w:val="0092342A"/>
    <w:rsid w:val="00923AE5"/>
    <w:rsid w:val="00923D36"/>
    <w:rsid w:val="00924145"/>
    <w:rsid w:val="00925877"/>
    <w:rsid w:val="00925E77"/>
    <w:rsid w:val="00926236"/>
    <w:rsid w:val="0092635A"/>
    <w:rsid w:val="009271B9"/>
    <w:rsid w:val="0093032D"/>
    <w:rsid w:val="0093035B"/>
    <w:rsid w:val="0093046F"/>
    <w:rsid w:val="0093061F"/>
    <w:rsid w:val="00930A38"/>
    <w:rsid w:val="009317C3"/>
    <w:rsid w:val="00932636"/>
    <w:rsid w:val="0093394F"/>
    <w:rsid w:val="00933A2D"/>
    <w:rsid w:val="00933DFB"/>
    <w:rsid w:val="00934920"/>
    <w:rsid w:val="009349A5"/>
    <w:rsid w:val="009350AF"/>
    <w:rsid w:val="0093514E"/>
    <w:rsid w:val="00935661"/>
    <w:rsid w:val="00935E4C"/>
    <w:rsid w:val="00936046"/>
    <w:rsid w:val="009361D6"/>
    <w:rsid w:val="0093620A"/>
    <w:rsid w:val="00936502"/>
    <w:rsid w:val="00936A27"/>
    <w:rsid w:val="00937269"/>
    <w:rsid w:val="00937D62"/>
    <w:rsid w:val="009419E1"/>
    <w:rsid w:val="009427EC"/>
    <w:rsid w:val="00942C87"/>
    <w:rsid w:val="00942F44"/>
    <w:rsid w:val="00942FB0"/>
    <w:rsid w:val="009435E6"/>
    <w:rsid w:val="00943FFB"/>
    <w:rsid w:val="00944791"/>
    <w:rsid w:val="00944CBE"/>
    <w:rsid w:val="009453A4"/>
    <w:rsid w:val="0094624D"/>
    <w:rsid w:val="00950D30"/>
    <w:rsid w:val="0095234C"/>
    <w:rsid w:val="00953878"/>
    <w:rsid w:val="00953A7B"/>
    <w:rsid w:val="00956143"/>
    <w:rsid w:val="009563CB"/>
    <w:rsid w:val="00956922"/>
    <w:rsid w:val="00956ED3"/>
    <w:rsid w:val="0095711F"/>
    <w:rsid w:val="00960510"/>
    <w:rsid w:val="0096076C"/>
    <w:rsid w:val="00960ADF"/>
    <w:rsid w:val="0096101D"/>
    <w:rsid w:val="00961A13"/>
    <w:rsid w:val="009621D7"/>
    <w:rsid w:val="0096284C"/>
    <w:rsid w:val="00963293"/>
    <w:rsid w:val="009635B5"/>
    <w:rsid w:val="00963662"/>
    <w:rsid w:val="00963A4D"/>
    <w:rsid w:val="00964502"/>
    <w:rsid w:val="00964817"/>
    <w:rsid w:val="009651F7"/>
    <w:rsid w:val="009660DF"/>
    <w:rsid w:val="00966238"/>
    <w:rsid w:val="009665BE"/>
    <w:rsid w:val="00967160"/>
    <w:rsid w:val="009671F6"/>
    <w:rsid w:val="009673F6"/>
    <w:rsid w:val="009678E8"/>
    <w:rsid w:val="00970CB3"/>
    <w:rsid w:val="00970CD7"/>
    <w:rsid w:val="00970F79"/>
    <w:rsid w:val="0097103A"/>
    <w:rsid w:val="00971280"/>
    <w:rsid w:val="00972E72"/>
    <w:rsid w:val="00973F19"/>
    <w:rsid w:val="00974092"/>
    <w:rsid w:val="00974A95"/>
    <w:rsid w:val="00974E2C"/>
    <w:rsid w:val="00975123"/>
    <w:rsid w:val="009753EC"/>
    <w:rsid w:val="00977056"/>
    <w:rsid w:val="00977FD7"/>
    <w:rsid w:val="009816BB"/>
    <w:rsid w:val="009824C3"/>
    <w:rsid w:val="009831C4"/>
    <w:rsid w:val="00983CB4"/>
    <w:rsid w:val="009845C3"/>
    <w:rsid w:val="009845E2"/>
    <w:rsid w:val="009848B8"/>
    <w:rsid w:val="00985FFE"/>
    <w:rsid w:val="009860A7"/>
    <w:rsid w:val="009865DF"/>
    <w:rsid w:val="00986C52"/>
    <w:rsid w:val="00986F30"/>
    <w:rsid w:val="00987DF6"/>
    <w:rsid w:val="00987E46"/>
    <w:rsid w:val="0099056B"/>
    <w:rsid w:val="009906EC"/>
    <w:rsid w:val="009907BD"/>
    <w:rsid w:val="0099105E"/>
    <w:rsid w:val="00991450"/>
    <w:rsid w:val="009917EF"/>
    <w:rsid w:val="00992728"/>
    <w:rsid w:val="009928DF"/>
    <w:rsid w:val="00993D71"/>
    <w:rsid w:val="009943D0"/>
    <w:rsid w:val="00994B39"/>
    <w:rsid w:val="00994DF4"/>
    <w:rsid w:val="00995339"/>
    <w:rsid w:val="00995394"/>
    <w:rsid w:val="0099595C"/>
    <w:rsid w:val="009961C4"/>
    <w:rsid w:val="00996A33"/>
    <w:rsid w:val="00997E8B"/>
    <w:rsid w:val="009A0322"/>
    <w:rsid w:val="009A08C9"/>
    <w:rsid w:val="009A0BEE"/>
    <w:rsid w:val="009A1219"/>
    <w:rsid w:val="009A13EE"/>
    <w:rsid w:val="009A2175"/>
    <w:rsid w:val="009A23AE"/>
    <w:rsid w:val="009A2BCA"/>
    <w:rsid w:val="009A2CCB"/>
    <w:rsid w:val="009A330C"/>
    <w:rsid w:val="009A3404"/>
    <w:rsid w:val="009A351F"/>
    <w:rsid w:val="009A3C07"/>
    <w:rsid w:val="009A5201"/>
    <w:rsid w:val="009A57F9"/>
    <w:rsid w:val="009A70B3"/>
    <w:rsid w:val="009A780E"/>
    <w:rsid w:val="009A78F4"/>
    <w:rsid w:val="009B020D"/>
    <w:rsid w:val="009B097E"/>
    <w:rsid w:val="009B1168"/>
    <w:rsid w:val="009B16F2"/>
    <w:rsid w:val="009B1A96"/>
    <w:rsid w:val="009B348C"/>
    <w:rsid w:val="009B354D"/>
    <w:rsid w:val="009B36B5"/>
    <w:rsid w:val="009B3B19"/>
    <w:rsid w:val="009B3B4E"/>
    <w:rsid w:val="009B3C62"/>
    <w:rsid w:val="009B4262"/>
    <w:rsid w:val="009B43B6"/>
    <w:rsid w:val="009B43EC"/>
    <w:rsid w:val="009B47CD"/>
    <w:rsid w:val="009B4DAD"/>
    <w:rsid w:val="009B5568"/>
    <w:rsid w:val="009B6091"/>
    <w:rsid w:val="009B659B"/>
    <w:rsid w:val="009B65D0"/>
    <w:rsid w:val="009B6948"/>
    <w:rsid w:val="009B6AAF"/>
    <w:rsid w:val="009B706B"/>
    <w:rsid w:val="009B710A"/>
    <w:rsid w:val="009B772B"/>
    <w:rsid w:val="009C0082"/>
    <w:rsid w:val="009C0AE6"/>
    <w:rsid w:val="009C0CB9"/>
    <w:rsid w:val="009C125B"/>
    <w:rsid w:val="009C13D4"/>
    <w:rsid w:val="009C1A3D"/>
    <w:rsid w:val="009C205A"/>
    <w:rsid w:val="009C23C5"/>
    <w:rsid w:val="009C2445"/>
    <w:rsid w:val="009C295D"/>
    <w:rsid w:val="009C313C"/>
    <w:rsid w:val="009C315C"/>
    <w:rsid w:val="009C3492"/>
    <w:rsid w:val="009C3558"/>
    <w:rsid w:val="009C4755"/>
    <w:rsid w:val="009C4A88"/>
    <w:rsid w:val="009C52B3"/>
    <w:rsid w:val="009C5320"/>
    <w:rsid w:val="009C5C1F"/>
    <w:rsid w:val="009C6829"/>
    <w:rsid w:val="009C7105"/>
    <w:rsid w:val="009C77EC"/>
    <w:rsid w:val="009C7A92"/>
    <w:rsid w:val="009C7B5F"/>
    <w:rsid w:val="009D0598"/>
    <w:rsid w:val="009D05FC"/>
    <w:rsid w:val="009D0A09"/>
    <w:rsid w:val="009D118A"/>
    <w:rsid w:val="009D175C"/>
    <w:rsid w:val="009D184B"/>
    <w:rsid w:val="009D2425"/>
    <w:rsid w:val="009D2826"/>
    <w:rsid w:val="009D2961"/>
    <w:rsid w:val="009D35BD"/>
    <w:rsid w:val="009D35EC"/>
    <w:rsid w:val="009D3A23"/>
    <w:rsid w:val="009D3A2D"/>
    <w:rsid w:val="009D50B1"/>
    <w:rsid w:val="009D530B"/>
    <w:rsid w:val="009D5855"/>
    <w:rsid w:val="009D58F3"/>
    <w:rsid w:val="009D5C88"/>
    <w:rsid w:val="009D61BE"/>
    <w:rsid w:val="009D6EB2"/>
    <w:rsid w:val="009D77B4"/>
    <w:rsid w:val="009E00C5"/>
    <w:rsid w:val="009E07C4"/>
    <w:rsid w:val="009E123E"/>
    <w:rsid w:val="009E1400"/>
    <w:rsid w:val="009E15F6"/>
    <w:rsid w:val="009E28A7"/>
    <w:rsid w:val="009E2F30"/>
    <w:rsid w:val="009E32C6"/>
    <w:rsid w:val="009E3F6F"/>
    <w:rsid w:val="009E4360"/>
    <w:rsid w:val="009E4618"/>
    <w:rsid w:val="009E4F63"/>
    <w:rsid w:val="009E5CD4"/>
    <w:rsid w:val="009E6373"/>
    <w:rsid w:val="009E6A3E"/>
    <w:rsid w:val="009E6F6A"/>
    <w:rsid w:val="009E7474"/>
    <w:rsid w:val="009E788B"/>
    <w:rsid w:val="009E7BC3"/>
    <w:rsid w:val="009F06FC"/>
    <w:rsid w:val="009F0CB4"/>
    <w:rsid w:val="009F140E"/>
    <w:rsid w:val="009F2759"/>
    <w:rsid w:val="009F2B99"/>
    <w:rsid w:val="009F3042"/>
    <w:rsid w:val="009F313C"/>
    <w:rsid w:val="009F3227"/>
    <w:rsid w:val="009F5315"/>
    <w:rsid w:val="009F57A3"/>
    <w:rsid w:val="009F5AF4"/>
    <w:rsid w:val="009F6661"/>
    <w:rsid w:val="009F69B1"/>
    <w:rsid w:val="009F6D75"/>
    <w:rsid w:val="009F6E1F"/>
    <w:rsid w:val="009F71DE"/>
    <w:rsid w:val="009F77F9"/>
    <w:rsid w:val="009F795D"/>
    <w:rsid w:val="009F7D42"/>
    <w:rsid w:val="00A000F0"/>
    <w:rsid w:val="00A00133"/>
    <w:rsid w:val="00A00BE4"/>
    <w:rsid w:val="00A01457"/>
    <w:rsid w:val="00A017F2"/>
    <w:rsid w:val="00A023DA"/>
    <w:rsid w:val="00A02434"/>
    <w:rsid w:val="00A02FFB"/>
    <w:rsid w:val="00A03383"/>
    <w:rsid w:val="00A034FE"/>
    <w:rsid w:val="00A03A06"/>
    <w:rsid w:val="00A041D3"/>
    <w:rsid w:val="00A04204"/>
    <w:rsid w:val="00A051E3"/>
    <w:rsid w:val="00A05753"/>
    <w:rsid w:val="00A05FCE"/>
    <w:rsid w:val="00A06276"/>
    <w:rsid w:val="00A07369"/>
    <w:rsid w:val="00A1011E"/>
    <w:rsid w:val="00A10A06"/>
    <w:rsid w:val="00A10F8F"/>
    <w:rsid w:val="00A111EE"/>
    <w:rsid w:val="00A11A09"/>
    <w:rsid w:val="00A12079"/>
    <w:rsid w:val="00A128B8"/>
    <w:rsid w:val="00A12ABA"/>
    <w:rsid w:val="00A12B48"/>
    <w:rsid w:val="00A132AB"/>
    <w:rsid w:val="00A14781"/>
    <w:rsid w:val="00A14EB2"/>
    <w:rsid w:val="00A15412"/>
    <w:rsid w:val="00A15C99"/>
    <w:rsid w:val="00A15EF2"/>
    <w:rsid w:val="00A163B8"/>
    <w:rsid w:val="00A165C7"/>
    <w:rsid w:val="00A16C22"/>
    <w:rsid w:val="00A17B89"/>
    <w:rsid w:val="00A20760"/>
    <w:rsid w:val="00A215E8"/>
    <w:rsid w:val="00A21631"/>
    <w:rsid w:val="00A217FC"/>
    <w:rsid w:val="00A2192C"/>
    <w:rsid w:val="00A228D3"/>
    <w:rsid w:val="00A22A97"/>
    <w:rsid w:val="00A235F9"/>
    <w:rsid w:val="00A23B27"/>
    <w:rsid w:val="00A2482D"/>
    <w:rsid w:val="00A24BB3"/>
    <w:rsid w:val="00A24C79"/>
    <w:rsid w:val="00A24F4F"/>
    <w:rsid w:val="00A256ED"/>
    <w:rsid w:val="00A2588A"/>
    <w:rsid w:val="00A25B2A"/>
    <w:rsid w:val="00A25F87"/>
    <w:rsid w:val="00A26164"/>
    <w:rsid w:val="00A2629A"/>
    <w:rsid w:val="00A2647A"/>
    <w:rsid w:val="00A31287"/>
    <w:rsid w:val="00A31A71"/>
    <w:rsid w:val="00A31D94"/>
    <w:rsid w:val="00A32C05"/>
    <w:rsid w:val="00A3316F"/>
    <w:rsid w:val="00A331B1"/>
    <w:rsid w:val="00A333C2"/>
    <w:rsid w:val="00A33667"/>
    <w:rsid w:val="00A34233"/>
    <w:rsid w:val="00A34BB4"/>
    <w:rsid w:val="00A34BE2"/>
    <w:rsid w:val="00A35145"/>
    <w:rsid w:val="00A366C6"/>
    <w:rsid w:val="00A36E1D"/>
    <w:rsid w:val="00A36E39"/>
    <w:rsid w:val="00A413CA"/>
    <w:rsid w:val="00A41667"/>
    <w:rsid w:val="00A42858"/>
    <w:rsid w:val="00A42C7F"/>
    <w:rsid w:val="00A43AFB"/>
    <w:rsid w:val="00A43EAA"/>
    <w:rsid w:val="00A447FE"/>
    <w:rsid w:val="00A44E90"/>
    <w:rsid w:val="00A46545"/>
    <w:rsid w:val="00A46C45"/>
    <w:rsid w:val="00A46CE4"/>
    <w:rsid w:val="00A4764D"/>
    <w:rsid w:val="00A47897"/>
    <w:rsid w:val="00A47926"/>
    <w:rsid w:val="00A50141"/>
    <w:rsid w:val="00A50373"/>
    <w:rsid w:val="00A503C5"/>
    <w:rsid w:val="00A50530"/>
    <w:rsid w:val="00A50DFD"/>
    <w:rsid w:val="00A51194"/>
    <w:rsid w:val="00A5144B"/>
    <w:rsid w:val="00A51530"/>
    <w:rsid w:val="00A51A70"/>
    <w:rsid w:val="00A525F9"/>
    <w:rsid w:val="00A52C30"/>
    <w:rsid w:val="00A52C74"/>
    <w:rsid w:val="00A53E80"/>
    <w:rsid w:val="00A54237"/>
    <w:rsid w:val="00A544EC"/>
    <w:rsid w:val="00A56490"/>
    <w:rsid w:val="00A56D7E"/>
    <w:rsid w:val="00A603D6"/>
    <w:rsid w:val="00A60DBE"/>
    <w:rsid w:val="00A61076"/>
    <w:rsid w:val="00A610E5"/>
    <w:rsid w:val="00A62109"/>
    <w:rsid w:val="00A62CBF"/>
    <w:rsid w:val="00A62F04"/>
    <w:rsid w:val="00A63864"/>
    <w:rsid w:val="00A6492D"/>
    <w:rsid w:val="00A64C64"/>
    <w:rsid w:val="00A65196"/>
    <w:rsid w:val="00A651D8"/>
    <w:rsid w:val="00A65EAF"/>
    <w:rsid w:val="00A66092"/>
    <w:rsid w:val="00A662FB"/>
    <w:rsid w:val="00A66377"/>
    <w:rsid w:val="00A66389"/>
    <w:rsid w:val="00A66594"/>
    <w:rsid w:val="00A6792D"/>
    <w:rsid w:val="00A67C27"/>
    <w:rsid w:val="00A70ED1"/>
    <w:rsid w:val="00A717CE"/>
    <w:rsid w:val="00A71D6C"/>
    <w:rsid w:val="00A7213C"/>
    <w:rsid w:val="00A724D4"/>
    <w:rsid w:val="00A72736"/>
    <w:rsid w:val="00A729EE"/>
    <w:rsid w:val="00A72B79"/>
    <w:rsid w:val="00A72D75"/>
    <w:rsid w:val="00A7372E"/>
    <w:rsid w:val="00A73BD8"/>
    <w:rsid w:val="00A74160"/>
    <w:rsid w:val="00A747D9"/>
    <w:rsid w:val="00A74B66"/>
    <w:rsid w:val="00A755AD"/>
    <w:rsid w:val="00A758F5"/>
    <w:rsid w:val="00A75AF6"/>
    <w:rsid w:val="00A762AB"/>
    <w:rsid w:val="00A76EE2"/>
    <w:rsid w:val="00A77C0A"/>
    <w:rsid w:val="00A802EF"/>
    <w:rsid w:val="00A80CEE"/>
    <w:rsid w:val="00A81A25"/>
    <w:rsid w:val="00A81AAF"/>
    <w:rsid w:val="00A81E22"/>
    <w:rsid w:val="00A81F40"/>
    <w:rsid w:val="00A81FD9"/>
    <w:rsid w:val="00A82442"/>
    <w:rsid w:val="00A8280A"/>
    <w:rsid w:val="00A829FA"/>
    <w:rsid w:val="00A82F73"/>
    <w:rsid w:val="00A84A11"/>
    <w:rsid w:val="00A8586E"/>
    <w:rsid w:val="00A85AD9"/>
    <w:rsid w:val="00A85D91"/>
    <w:rsid w:val="00A860B5"/>
    <w:rsid w:val="00A8667D"/>
    <w:rsid w:val="00A86C4D"/>
    <w:rsid w:val="00A874C5"/>
    <w:rsid w:val="00A87E61"/>
    <w:rsid w:val="00A901F9"/>
    <w:rsid w:val="00A90569"/>
    <w:rsid w:val="00A9099E"/>
    <w:rsid w:val="00A923E1"/>
    <w:rsid w:val="00A92AAF"/>
    <w:rsid w:val="00A9304C"/>
    <w:rsid w:val="00A9357A"/>
    <w:rsid w:val="00A9447D"/>
    <w:rsid w:val="00A94AAE"/>
    <w:rsid w:val="00A95D32"/>
    <w:rsid w:val="00A9654E"/>
    <w:rsid w:val="00A96716"/>
    <w:rsid w:val="00A97083"/>
    <w:rsid w:val="00A97225"/>
    <w:rsid w:val="00A9724B"/>
    <w:rsid w:val="00A972C8"/>
    <w:rsid w:val="00A9787E"/>
    <w:rsid w:val="00AA0276"/>
    <w:rsid w:val="00AA0B1F"/>
    <w:rsid w:val="00AA0E0B"/>
    <w:rsid w:val="00AA14C6"/>
    <w:rsid w:val="00AA1544"/>
    <w:rsid w:val="00AA15F0"/>
    <w:rsid w:val="00AA1643"/>
    <w:rsid w:val="00AA16D3"/>
    <w:rsid w:val="00AA1AE4"/>
    <w:rsid w:val="00AA202C"/>
    <w:rsid w:val="00AA2AA6"/>
    <w:rsid w:val="00AA33B7"/>
    <w:rsid w:val="00AA36C2"/>
    <w:rsid w:val="00AA3724"/>
    <w:rsid w:val="00AA3E68"/>
    <w:rsid w:val="00AA550A"/>
    <w:rsid w:val="00AA62E6"/>
    <w:rsid w:val="00AA638B"/>
    <w:rsid w:val="00AA674B"/>
    <w:rsid w:val="00AA694A"/>
    <w:rsid w:val="00AA7CE3"/>
    <w:rsid w:val="00AA7F08"/>
    <w:rsid w:val="00AB0900"/>
    <w:rsid w:val="00AB0E12"/>
    <w:rsid w:val="00AB15DA"/>
    <w:rsid w:val="00AB2754"/>
    <w:rsid w:val="00AB4242"/>
    <w:rsid w:val="00AB44C2"/>
    <w:rsid w:val="00AB44E5"/>
    <w:rsid w:val="00AB4657"/>
    <w:rsid w:val="00AB552C"/>
    <w:rsid w:val="00AB5591"/>
    <w:rsid w:val="00AB563B"/>
    <w:rsid w:val="00AB564D"/>
    <w:rsid w:val="00AB6C08"/>
    <w:rsid w:val="00AB6C54"/>
    <w:rsid w:val="00AB7D9B"/>
    <w:rsid w:val="00AB7FB2"/>
    <w:rsid w:val="00AC03D4"/>
    <w:rsid w:val="00AC0CA0"/>
    <w:rsid w:val="00AC1EE2"/>
    <w:rsid w:val="00AC244D"/>
    <w:rsid w:val="00AC33AE"/>
    <w:rsid w:val="00AC33B7"/>
    <w:rsid w:val="00AC36CD"/>
    <w:rsid w:val="00AC3922"/>
    <w:rsid w:val="00AC3FD5"/>
    <w:rsid w:val="00AC4048"/>
    <w:rsid w:val="00AC53D5"/>
    <w:rsid w:val="00AC588E"/>
    <w:rsid w:val="00AC6016"/>
    <w:rsid w:val="00AC72B2"/>
    <w:rsid w:val="00AC7788"/>
    <w:rsid w:val="00AD0141"/>
    <w:rsid w:val="00AD01A3"/>
    <w:rsid w:val="00AD02A6"/>
    <w:rsid w:val="00AD11E9"/>
    <w:rsid w:val="00AD1D7A"/>
    <w:rsid w:val="00AD2FE8"/>
    <w:rsid w:val="00AD3782"/>
    <w:rsid w:val="00AD3804"/>
    <w:rsid w:val="00AD3819"/>
    <w:rsid w:val="00AD39D7"/>
    <w:rsid w:val="00AD57DD"/>
    <w:rsid w:val="00AD6249"/>
    <w:rsid w:val="00AD6518"/>
    <w:rsid w:val="00AD6527"/>
    <w:rsid w:val="00AD6743"/>
    <w:rsid w:val="00AD7B8F"/>
    <w:rsid w:val="00AE081A"/>
    <w:rsid w:val="00AE0882"/>
    <w:rsid w:val="00AE0DD0"/>
    <w:rsid w:val="00AE0E40"/>
    <w:rsid w:val="00AE130A"/>
    <w:rsid w:val="00AE164F"/>
    <w:rsid w:val="00AE17C7"/>
    <w:rsid w:val="00AE1BD0"/>
    <w:rsid w:val="00AE2537"/>
    <w:rsid w:val="00AE2F35"/>
    <w:rsid w:val="00AE323A"/>
    <w:rsid w:val="00AE32F2"/>
    <w:rsid w:val="00AE3408"/>
    <w:rsid w:val="00AE341E"/>
    <w:rsid w:val="00AE35D2"/>
    <w:rsid w:val="00AE4218"/>
    <w:rsid w:val="00AE485F"/>
    <w:rsid w:val="00AE49ED"/>
    <w:rsid w:val="00AE51E8"/>
    <w:rsid w:val="00AE5214"/>
    <w:rsid w:val="00AE526E"/>
    <w:rsid w:val="00AE530C"/>
    <w:rsid w:val="00AE56FC"/>
    <w:rsid w:val="00AE633C"/>
    <w:rsid w:val="00AE6668"/>
    <w:rsid w:val="00AE667D"/>
    <w:rsid w:val="00AE70B9"/>
    <w:rsid w:val="00AE70D5"/>
    <w:rsid w:val="00AE7F34"/>
    <w:rsid w:val="00AF00D6"/>
    <w:rsid w:val="00AF0535"/>
    <w:rsid w:val="00AF061F"/>
    <w:rsid w:val="00AF0854"/>
    <w:rsid w:val="00AF08EB"/>
    <w:rsid w:val="00AF0A90"/>
    <w:rsid w:val="00AF2D4D"/>
    <w:rsid w:val="00AF3579"/>
    <w:rsid w:val="00AF4FB6"/>
    <w:rsid w:val="00AF5B11"/>
    <w:rsid w:val="00AF5DAA"/>
    <w:rsid w:val="00AF6C17"/>
    <w:rsid w:val="00AF7FEB"/>
    <w:rsid w:val="00B00218"/>
    <w:rsid w:val="00B00CA9"/>
    <w:rsid w:val="00B01301"/>
    <w:rsid w:val="00B01914"/>
    <w:rsid w:val="00B01FBD"/>
    <w:rsid w:val="00B029D8"/>
    <w:rsid w:val="00B02AE0"/>
    <w:rsid w:val="00B03AF4"/>
    <w:rsid w:val="00B03C3F"/>
    <w:rsid w:val="00B04A98"/>
    <w:rsid w:val="00B04ED1"/>
    <w:rsid w:val="00B04ED8"/>
    <w:rsid w:val="00B05940"/>
    <w:rsid w:val="00B061BA"/>
    <w:rsid w:val="00B0658C"/>
    <w:rsid w:val="00B06E79"/>
    <w:rsid w:val="00B07493"/>
    <w:rsid w:val="00B07565"/>
    <w:rsid w:val="00B100C4"/>
    <w:rsid w:val="00B101C9"/>
    <w:rsid w:val="00B10A3C"/>
    <w:rsid w:val="00B10B65"/>
    <w:rsid w:val="00B10EFF"/>
    <w:rsid w:val="00B11265"/>
    <w:rsid w:val="00B117F0"/>
    <w:rsid w:val="00B118F4"/>
    <w:rsid w:val="00B1272E"/>
    <w:rsid w:val="00B13611"/>
    <w:rsid w:val="00B157BE"/>
    <w:rsid w:val="00B1596D"/>
    <w:rsid w:val="00B1640F"/>
    <w:rsid w:val="00B167D7"/>
    <w:rsid w:val="00B169B1"/>
    <w:rsid w:val="00B16AF2"/>
    <w:rsid w:val="00B16EEF"/>
    <w:rsid w:val="00B1716A"/>
    <w:rsid w:val="00B17D5B"/>
    <w:rsid w:val="00B211FC"/>
    <w:rsid w:val="00B22177"/>
    <w:rsid w:val="00B224D9"/>
    <w:rsid w:val="00B229F6"/>
    <w:rsid w:val="00B22DA6"/>
    <w:rsid w:val="00B22F46"/>
    <w:rsid w:val="00B231DB"/>
    <w:rsid w:val="00B23369"/>
    <w:rsid w:val="00B24051"/>
    <w:rsid w:val="00B243D0"/>
    <w:rsid w:val="00B24D2B"/>
    <w:rsid w:val="00B254F0"/>
    <w:rsid w:val="00B256B8"/>
    <w:rsid w:val="00B25D5C"/>
    <w:rsid w:val="00B264D8"/>
    <w:rsid w:val="00B26559"/>
    <w:rsid w:val="00B279BA"/>
    <w:rsid w:val="00B31897"/>
    <w:rsid w:val="00B318CF"/>
    <w:rsid w:val="00B3264E"/>
    <w:rsid w:val="00B33D7B"/>
    <w:rsid w:val="00B33DBE"/>
    <w:rsid w:val="00B351BF"/>
    <w:rsid w:val="00B359CA"/>
    <w:rsid w:val="00B35BC5"/>
    <w:rsid w:val="00B36ABA"/>
    <w:rsid w:val="00B37330"/>
    <w:rsid w:val="00B37563"/>
    <w:rsid w:val="00B37649"/>
    <w:rsid w:val="00B37662"/>
    <w:rsid w:val="00B377DD"/>
    <w:rsid w:val="00B37F54"/>
    <w:rsid w:val="00B4094F"/>
    <w:rsid w:val="00B40B89"/>
    <w:rsid w:val="00B414D8"/>
    <w:rsid w:val="00B41B72"/>
    <w:rsid w:val="00B4257B"/>
    <w:rsid w:val="00B43516"/>
    <w:rsid w:val="00B437D3"/>
    <w:rsid w:val="00B43EC2"/>
    <w:rsid w:val="00B441D0"/>
    <w:rsid w:val="00B444DF"/>
    <w:rsid w:val="00B45101"/>
    <w:rsid w:val="00B458DE"/>
    <w:rsid w:val="00B464C2"/>
    <w:rsid w:val="00B467CB"/>
    <w:rsid w:val="00B46B91"/>
    <w:rsid w:val="00B46D69"/>
    <w:rsid w:val="00B470EF"/>
    <w:rsid w:val="00B47509"/>
    <w:rsid w:val="00B50E65"/>
    <w:rsid w:val="00B512DB"/>
    <w:rsid w:val="00B51E81"/>
    <w:rsid w:val="00B52FFE"/>
    <w:rsid w:val="00B54160"/>
    <w:rsid w:val="00B54552"/>
    <w:rsid w:val="00B55195"/>
    <w:rsid w:val="00B55383"/>
    <w:rsid w:val="00B553BD"/>
    <w:rsid w:val="00B5788D"/>
    <w:rsid w:val="00B57A94"/>
    <w:rsid w:val="00B60013"/>
    <w:rsid w:val="00B6005B"/>
    <w:rsid w:val="00B604FD"/>
    <w:rsid w:val="00B60A05"/>
    <w:rsid w:val="00B60BB8"/>
    <w:rsid w:val="00B6280C"/>
    <w:rsid w:val="00B62B5B"/>
    <w:rsid w:val="00B6307F"/>
    <w:rsid w:val="00B63FC6"/>
    <w:rsid w:val="00B6449F"/>
    <w:rsid w:val="00B65D41"/>
    <w:rsid w:val="00B65F77"/>
    <w:rsid w:val="00B660FB"/>
    <w:rsid w:val="00B663F5"/>
    <w:rsid w:val="00B666BC"/>
    <w:rsid w:val="00B67812"/>
    <w:rsid w:val="00B67D6D"/>
    <w:rsid w:val="00B722FB"/>
    <w:rsid w:val="00B72507"/>
    <w:rsid w:val="00B72EDE"/>
    <w:rsid w:val="00B73EEC"/>
    <w:rsid w:val="00B74E7B"/>
    <w:rsid w:val="00B7516D"/>
    <w:rsid w:val="00B7527A"/>
    <w:rsid w:val="00B75A8D"/>
    <w:rsid w:val="00B75BC2"/>
    <w:rsid w:val="00B777FC"/>
    <w:rsid w:val="00B80242"/>
    <w:rsid w:val="00B814EE"/>
    <w:rsid w:val="00B82295"/>
    <w:rsid w:val="00B82750"/>
    <w:rsid w:val="00B82CD5"/>
    <w:rsid w:val="00B82FA8"/>
    <w:rsid w:val="00B83694"/>
    <w:rsid w:val="00B838FB"/>
    <w:rsid w:val="00B83EAB"/>
    <w:rsid w:val="00B83FF6"/>
    <w:rsid w:val="00B84179"/>
    <w:rsid w:val="00B84251"/>
    <w:rsid w:val="00B84388"/>
    <w:rsid w:val="00B845D3"/>
    <w:rsid w:val="00B87386"/>
    <w:rsid w:val="00B87CA8"/>
    <w:rsid w:val="00B9129A"/>
    <w:rsid w:val="00B91827"/>
    <w:rsid w:val="00B91DDC"/>
    <w:rsid w:val="00B925D4"/>
    <w:rsid w:val="00B927B8"/>
    <w:rsid w:val="00B9306E"/>
    <w:rsid w:val="00B93D50"/>
    <w:rsid w:val="00B94204"/>
    <w:rsid w:val="00B9429D"/>
    <w:rsid w:val="00B94860"/>
    <w:rsid w:val="00B958D8"/>
    <w:rsid w:val="00B95E0B"/>
    <w:rsid w:val="00B961B9"/>
    <w:rsid w:val="00B973B5"/>
    <w:rsid w:val="00B97422"/>
    <w:rsid w:val="00B97D42"/>
    <w:rsid w:val="00BA105E"/>
    <w:rsid w:val="00BA27FC"/>
    <w:rsid w:val="00BA3AA7"/>
    <w:rsid w:val="00BA3D64"/>
    <w:rsid w:val="00BA4225"/>
    <w:rsid w:val="00BA4E4F"/>
    <w:rsid w:val="00BA55DD"/>
    <w:rsid w:val="00BA79DE"/>
    <w:rsid w:val="00BA7DCA"/>
    <w:rsid w:val="00BB0A30"/>
    <w:rsid w:val="00BB1077"/>
    <w:rsid w:val="00BB1F6B"/>
    <w:rsid w:val="00BB2161"/>
    <w:rsid w:val="00BB2554"/>
    <w:rsid w:val="00BB2557"/>
    <w:rsid w:val="00BB2FEC"/>
    <w:rsid w:val="00BB350D"/>
    <w:rsid w:val="00BB36C0"/>
    <w:rsid w:val="00BB3827"/>
    <w:rsid w:val="00BB3B49"/>
    <w:rsid w:val="00BB442E"/>
    <w:rsid w:val="00BB50F1"/>
    <w:rsid w:val="00BB6B4A"/>
    <w:rsid w:val="00BB70E7"/>
    <w:rsid w:val="00BB7889"/>
    <w:rsid w:val="00BB7CEF"/>
    <w:rsid w:val="00BB7F9D"/>
    <w:rsid w:val="00BC059F"/>
    <w:rsid w:val="00BC1714"/>
    <w:rsid w:val="00BC1C4B"/>
    <w:rsid w:val="00BC218D"/>
    <w:rsid w:val="00BC246D"/>
    <w:rsid w:val="00BC27E1"/>
    <w:rsid w:val="00BC3805"/>
    <w:rsid w:val="00BC38B3"/>
    <w:rsid w:val="00BC3982"/>
    <w:rsid w:val="00BC3A99"/>
    <w:rsid w:val="00BC4381"/>
    <w:rsid w:val="00BC4C1F"/>
    <w:rsid w:val="00BC5C4E"/>
    <w:rsid w:val="00BC5E4F"/>
    <w:rsid w:val="00BC626B"/>
    <w:rsid w:val="00BC65F1"/>
    <w:rsid w:val="00BC6942"/>
    <w:rsid w:val="00BC6CBC"/>
    <w:rsid w:val="00BC6F82"/>
    <w:rsid w:val="00BC763C"/>
    <w:rsid w:val="00BC7B0E"/>
    <w:rsid w:val="00BC7CB2"/>
    <w:rsid w:val="00BD03E1"/>
    <w:rsid w:val="00BD0DD5"/>
    <w:rsid w:val="00BD10F6"/>
    <w:rsid w:val="00BD1FC7"/>
    <w:rsid w:val="00BD2087"/>
    <w:rsid w:val="00BD2345"/>
    <w:rsid w:val="00BD293D"/>
    <w:rsid w:val="00BD389D"/>
    <w:rsid w:val="00BD3AC7"/>
    <w:rsid w:val="00BD3AF3"/>
    <w:rsid w:val="00BD3B8E"/>
    <w:rsid w:val="00BD5215"/>
    <w:rsid w:val="00BD5790"/>
    <w:rsid w:val="00BD59BE"/>
    <w:rsid w:val="00BD5ECA"/>
    <w:rsid w:val="00BD6AE4"/>
    <w:rsid w:val="00BD7070"/>
    <w:rsid w:val="00BD7480"/>
    <w:rsid w:val="00BE0481"/>
    <w:rsid w:val="00BE04C7"/>
    <w:rsid w:val="00BE0779"/>
    <w:rsid w:val="00BE0DD4"/>
    <w:rsid w:val="00BE12E1"/>
    <w:rsid w:val="00BE17CF"/>
    <w:rsid w:val="00BE189D"/>
    <w:rsid w:val="00BE1AFD"/>
    <w:rsid w:val="00BE277C"/>
    <w:rsid w:val="00BE38EA"/>
    <w:rsid w:val="00BE3FFB"/>
    <w:rsid w:val="00BE48B3"/>
    <w:rsid w:val="00BE498D"/>
    <w:rsid w:val="00BE5214"/>
    <w:rsid w:val="00BE56DC"/>
    <w:rsid w:val="00BE67CF"/>
    <w:rsid w:val="00BE6881"/>
    <w:rsid w:val="00BE6F51"/>
    <w:rsid w:val="00BE70CC"/>
    <w:rsid w:val="00BE733D"/>
    <w:rsid w:val="00BE73AA"/>
    <w:rsid w:val="00BE7AF6"/>
    <w:rsid w:val="00BE7E4F"/>
    <w:rsid w:val="00BE7F5C"/>
    <w:rsid w:val="00BF1459"/>
    <w:rsid w:val="00BF17AA"/>
    <w:rsid w:val="00BF18C7"/>
    <w:rsid w:val="00BF21EA"/>
    <w:rsid w:val="00BF3052"/>
    <w:rsid w:val="00BF3DD1"/>
    <w:rsid w:val="00BF6171"/>
    <w:rsid w:val="00BF698E"/>
    <w:rsid w:val="00BF6B8A"/>
    <w:rsid w:val="00BF6EB5"/>
    <w:rsid w:val="00BF7FE9"/>
    <w:rsid w:val="00C0008A"/>
    <w:rsid w:val="00C0043A"/>
    <w:rsid w:val="00C00558"/>
    <w:rsid w:val="00C01D45"/>
    <w:rsid w:val="00C02611"/>
    <w:rsid w:val="00C036D9"/>
    <w:rsid w:val="00C03D11"/>
    <w:rsid w:val="00C0443F"/>
    <w:rsid w:val="00C04636"/>
    <w:rsid w:val="00C04B16"/>
    <w:rsid w:val="00C04B37"/>
    <w:rsid w:val="00C058F0"/>
    <w:rsid w:val="00C05B24"/>
    <w:rsid w:val="00C05F0D"/>
    <w:rsid w:val="00C06601"/>
    <w:rsid w:val="00C06DF4"/>
    <w:rsid w:val="00C0734C"/>
    <w:rsid w:val="00C0739D"/>
    <w:rsid w:val="00C07A1B"/>
    <w:rsid w:val="00C10BB2"/>
    <w:rsid w:val="00C1179C"/>
    <w:rsid w:val="00C127B9"/>
    <w:rsid w:val="00C127DA"/>
    <w:rsid w:val="00C12C2E"/>
    <w:rsid w:val="00C13B9C"/>
    <w:rsid w:val="00C149CC"/>
    <w:rsid w:val="00C15108"/>
    <w:rsid w:val="00C16128"/>
    <w:rsid w:val="00C16F67"/>
    <w:rsid w:val="00C17643"/>
    <w:rsid w:val="00C20381"/>
    <w:rsid w:val="00C204A9"/>
    <w:rsid w:val="00C2080B"/>
    <w:rsid w:val="00C20901"/>
    <w:rsid w:val="00C20EBD"/>
    <w:rsid w:val="00C2151F"/>
    <w:rsid w:val="00C231D8"/>
    <w:rsid w:val="00C23781"/>
    <w:rsid w:val="00C237AB"/>
    <w:rsid w:val="00C23C26"/>
    <w:rsid w:val="00C23F5B"/>
    <w:rsid w:val="00C24C80"/>
    <w:rsid w:val="00C25825"/>
    <w:rsid w:val="00C25851"/>
    <w:rsid w:val="00C2595F"/>
    <w:rsid w:val="00C26EDB"/>
    <w:rsid w:val="00C305F1"/>
    <w:rsid w:val="00C30BA6"/>
    <w:rsid w:val="00C30DCD"/>
    <w:rsid w:val="00C31680"/>
    <w:rsid w:val="00C31D2A"/>
    <w:rsid w:val="00C323A8"/>
    <w:rsid w:val="00C327C6"/>
    <w:rsid w:val="00C3298F"/>
    <w:rsid w:val="00C32C20"/>
    <w:rsid w:val="00C32FE0"/>
    <w:rsid w:val="00C33A19"/>
    <w:rsid w:val="00C33EA2"/>
    <w:rsid w:val="00C3471C"/>
    <w:rsid w:val="00C34C17"/>
    <w:rsid w:val="00C35861"/>
    <w:rsid w:val="00C358D9"/>
    <w:rsid w:val="00C35942"/>
    <w:rsid w:val="00C35AC5"/>
    <w:rsid w:val="00C36E28"/>
    <w:rsid w:val="00C379A7"/>
    <w:rsid w:val="00C401B4"/>
    <w:rsid w:val="00C418EF"/>
    <w:rsid w:val="00C41D95"/>
    <w:rsid w:val="00C4283F"/>
    <w:rsid w:val="00C42FC2"/>
    <w:rsid w:val="00C4309D"/>
    <w:rsid w:val="00C431F0"/>
    <w:rsid w:val="00C437F1"/>
    <w:rsid w:val="00C43D1B"/>
    <w:rsid w:val="00C448D8"/>
    <w:rsid w:val="00C45A95"/>
    <w:rsid w:val="00C46D24"/>
    <w:rsid w:val="00C47DE3"/>
    <w:rsid w:val="00C51596"/>
    <w:rsid w:val="00C51773"/>
    <w:rsid w:val="00C520C5"/>
    <w:rsid w:val="00C52120"/>
    <w:rsid w:val="00C525C7"/>
    <w:rsid w:val="00C52639"/>
    <w:rsid w:val="00C527BF"/>
    <w:rsid w:val="00C52B5F"/>
    <w:rsid w:val="00C52C6A"/>
    <w:rsid w:val="00C52C96"/>
    <w:rsid w:val="00C52CA0"/>
    <w:rsid w:val="00C52E23"/>
    <w:rsid w:val="00C545D2"/>
    <w:rsid w:val="00C54B26"/>
    <w:rsid w:val="00C55CAF"/>
    <w:rsid w:val="00C55D37"/>
    <w:rsid w:val="00C56450"/>
    <w:rsid w:val="00C56455"/>
    <w:rsid w:val="00C57060"/>
    <w:rsid w:val="00C57573"/>
    <w:rsid w:val="00C57786"/>
    <w:rsid w:val="00C5782B"/>
    <w:rsid w:val="00C57ADB"/>
    <w:rsid w:val="00C60565"/>
    <w:rsid w:val="00C60843"/>
    <w:rsid w:val="00C61411"/>
    <w:rsid w:val="00C61AB4"/>
    <w:rsid w:val="00C62042"/>
    <w:rsid w:val="00C62217"/>
    <w:rsid w:val="00C62823"/>
    <w:rsid w:val="00C62FB4"/>
    <w:rsid w:val="00C634B9"/>
    <w:rsid w:val="00C63798"/>
    <w:rsid w:val="00C63AE3"/>
    <w:rsid w:val="00C64439"/>
    <w:rsid w:val="00C64CBB"/>
    <w:rsid w:val="00C6545E"/>
    <w:rsid w:val="00C65673"/>
    <w:rsid w:val="00C65B3E"/>
    <w:rsid w:val="00C67D98"/>
    <w:rsid w:val="00C70619"/>
    <w:rsid w:val="00C70FAD"/>
    <w:rsid w:val="00C71292"/>
    <w:rsid w:val="00C7131E"/>
    <w:rsid w:val="00C7144A"/>
    <w:rsid w:val="00C73552"/>
    <w:rsid w:val="00C740E8"/>
    <w:rsid w:val="00C740FE"/>
    <w:rsid w:val="00C74791"/>
    <w:rsid w:val="00C75874"/>
    <w:rsid w:val="00C76502"/>
    <w:rsid w:val="00C7749E"/>
    <w:rsid w:val="00C779E5"/>
    <w:rsid w:val="00C80047"/>
    <w:rsid w:val="00C80B13"/>
    <w:rsid w:val="00C813EF"/>
    <w:rsid w:val="00C81CA1"/>
    <w:rsid w:val="00C82413"/>
    <w:rsid w:val="00C82447"/>
    <w:rsid w:val="00C8299C"/>
    <w:rsid w:val="00C83033"/>
    <w:rsid w:val="00C833E6"/>
    <w:rsid w:val="00C836DF"/>
    <w:rsid w:val="00C83C22"/>
    <w:rsid w:val="00C844B0"/>
    <w:rsid w:val="00C844F7"/>
    <w:rsid w:val="00C84E23"/>
    <w:rsid w:val="00C85254"/>
    <w:rsid w:val="00C85484"/>
    <w:rsid w:val="00C858D0"/>
    <w:rsid w:val="00C85F84"/>
    <w:rsid w:val="00C862D2"/>
    <w:rsid w:val="00C87160"/>
    <w:rsid w:val="00C8740E"/>
    <w:rsid w:val="00C874F5"/>
    <w:rsid w:val="00C877A0"/>
    <w:rsid w:val="00C91634"/>
    <w:rsid w:val="00C918DD"/>
    <w:rsid w:val="00C91DB5"/>
    <w:rsid w:val="00C92517"/>
    <w:rsid w:val="00C930F7"/>
    <w:rsid w:val="00C9446F"/>
    <w:rsid w:val="00C94BF2"/>
    <w:rsid w:val="00C950EA"/>
    <w:rsid w:val="00C9533C"/>
    <w:rsid w:val="00C957FC"/>
    <w:rsid w:val="00C9779D"/>
    <w:rsid w:val="00CA0510"/>
    <w:rsid w:val="00CA084F"/>
    <w:rsid w:val="00CA085C"/>
    <w:rsid w:val="00CA14B9"/>
    <w:rsid w:val="00CA1972"/>
    <w:rsid w:val="00CA1A4B"/>
    <w:rsid w:val="00CA2C40"/>
    <w:rsid w:val="00CA2C91"/>
    <w:rsid w:val="00CA2CDD"/>
    <w:rsid w:val="00CA2D01"/>
    <w:rsid w:val="00CA2EC3"/>
    <w:rsid w:val="00CA39C1"/>
    <w:rsid w:val="00CA3CF7"/>
    <w:rsid w:val="00CA40E4"/>
    <w:rsid w:val="00CA4ECB"/>
    <w:rsid w:val="00CA599D"/>
    <w:rsid w:val="00CA5F1E"/>
    <w:rsid w:val="00CA73EE"/>
    <w:rsid w:val="00CA7927"/>
    <w:rsid w:val="00CA7A66"/>
    <w:rsid w:val="00CB0608"/>
    <w:rsid w:val="00CB075A"/>
    <w:rsid w:val="00CB0E08"/>
    <w:rsid w:val="00CB1272"/>
    <w:rsid w:val="00CB2619"/>
    <w:rsid w:val="00CB2685"/>
    <w:rsid w:val="00CB5115"/>
    <w:rsid w:val="00CB5137"/>
    <w:rsid w:val="00CB702A"/>
    <w:rsid w:val="00CB7D59"/>
    <w:rsid w:val="00CC1B2D"/>
    <w:rsid w:val="00CC1C61"/>
    <w:rsid w:val="00CC1F35"/>
    <w:rsid w:val="00CC268C"/>
    <w:rsid w:val="00CC3588"/>
    <w:rsid w:val="00CC374C"/>
    <w:rsid w:val="00CC4182"/>
    <w:rsid w:val="00CC4D39"/>
    <w:rsid w:val="00CC4EBE"/>
    <w:rsid w:val="00CC646C"/>
    <w:rsid w:val="00CC693F"/>
    <w:rsid w:val="00CC6B53"/>
    <w:rsid w:val="00CC6E0B"/>
    <w:rsid w:val="00CC6EF4"/>
    <w:rsid w:val="00CD036C"/>
    <w:rsid w:val="00CD04AC"/>
    <w:rsid w:val="00CD0D84"/>
    <w:rsid w:val="00CD117B"/>
    <w:rsid w:val="00CD11E1"/>
    <w:rsid w:val="00CD1A6C"/>
    <w:rsid w:val="00CD262D"/>
    <w:rsid w:val="00CD368F"/>
    <w:rsid w:val="00CD406D"/>
    <w:rsid w:val="00CD43D5"/>
    <w:rsid w:val="00CD4771"/>
    <w:rsid w:val="00CD52E7"/>
    <w:rsid w:val="00CD55E9"/>
    <w:rsid w:val="00CD5D6C"/>
    <w:rsid w:val="00CD6757"/>
    <w:rsid w:val="00CD721C"/>
    <w:rsid w:val="00CE05F0"/>
    <w:rsid w:val="00CE0A06"/>
    <w:rsid w:val="00CE0F7E"/>
    <w:rsid w:val="00CE0FDE"/>
    <w:rsid w:val="00CE1955"/>
    <w:rsid w:val="00CE1B85"/>
    <w:rsid w:val="00CE1D87"/>
    <w:rsid w:val="00CE2869"/>
    <w:rsid w:val="00CE2877"/>
    <w:rsid w:val="00CE36FA"/>
    <w:rsid w:val="00CE3ADE"/>
    <w:rsid w:val="00CE3C63"/>
    <w:rsid w:val="00CE45D5"/>
    <w:rsid w:val="00CE5B72"/>
    <w:rsid w:val="00CE5F3A"/>
    <w:rsid w:val="00CE607B"/>
    <w:rsid w:val="00CE619E"/>
    <w:rsid w:val="00CE6D23"/>
    <w:rsid w:val="00CE72B9"/>
    <w:rsid w:val="00CE752E"/>
    <w:rsid w:val="00CE7814"/>
    <w:rsid w:val="00CE795F"/>
    <w:rsid w:val="00CE7F0D"/>
    <w:rsid w:val="00CF0CC0"/>
    <w:rsid w:val="00CF1715"/>
    <w:rsid w:val="00CF2558"/>
    <w:rsid w:val="00CF2870"/>
    <w:rsid w:val="00CF28A3"/>
    <w:rsid w:val="00CF387C"/>
    <w:rsid w:val="00CF4782"/>
    <w:rsid w:val="00CF587C"/>
    <w:rsid w:val="00CF5F3B"/>
    <w:rsid w:val="00CF681C"/>
    <w:rsid w:val="00CF692C"/>
    <w:rsid w:val="00CF6A08"/>
    <w:rsid w:val="00CF6ED0"/>
    <w:rsid w:val="00CF769A"/>
    <w:rsid w:val="00CF7DD7"/>
    <w:rsid w:val="00D00C4B"/>
    <w:rsid w:val="00D01224"/>
    <w:rsid w:val="00D01453"/>
    <w:rsid w:val="00D01770"/>
    <w:rsid w:val="00D017E5"/>
    <w:rsid w:val="00D027FD"/>
    <w:rsid w:val="00D02F19"/>
    <w:rsid w:val="00D03014"/>
    <w:rsid w:val="00D03201"/>
    <w:rsid w:val="00D03243"/>
    <w:rsid w:val="00D03D69"/>
    <w:rsid w:val="00D0477B"/>
    <w:rsid w:val="00D04A14"/>
    <w:rsid w:val="00D05509"/>
    <w:rsid w:val="00D056ED"/>
    <w:rsid w:val="00D05A4D"/>
    <w:rsid w:val="00D05EAC"/>
    <w:rsid w:val="00D06169"/>
    <w:rsid w:val="00D064E2"/>
    <w:rsid w:val="00D06FAD"/>
    <w:rsid w:val="00D07030"/>
    <w:rsid w:val="00D0704F"/>
    <w:rsid w:val="00D072C8"/>
    <w:rsid w:val="00D072DA"/>
    <w:rsid w:val="00D07A8B"/>
    <w:rsid w:val="00D10654"/>
    <w:rsid w:val="00D10E06"/>
    <w:rsid w:val="00D11012"/>
    <w:rsid w:val="00D11353"/>
    <w:rsid w:val="00D114B5"/>
    <w:rsid w:val="00D11D18"/>
    <w:rsid w:val="00D11E2A"/>
    <w:rsid w:val="00D120F3"/>
    <w:rsid w:val="00D125BC"/>
    <w:rsid w:val="00D136B7"/>
    <w:rsid w:val="00D1385F"/>
    <w:rsid w:val="00D13881"/>
    <w:rsid w:val="00D13906"/>
    <w:rsid w:val="00D14BF9"/>
    <w:rsid w:val="00D154C1"/>
    <w:rsid w:val="00D15BBA"/>
    <w:rsid w:val="00D176E9"/>
    <w:rsid w:val="00D17D95"/>
    <w:rsid w:val="00D2060A"/>
    <w:rsid w:val="00D20A74"/>
    <w:rsid w:val="00D211EA"/>
    <w:rsid w:val="00D21C43"/>
    <w:rsid w:val="00D22901"/>
    <w:rsid w:val="00D231ED"/>
    <w:rsid w:val="00D23C52"/>
    <w:rsid w:val="00D26481"/>
    <w:rsid w:val="00D26A8F"/>
    <w:rsid w:val="00D26CDD"/>
    <w:rsid w:val="00D26E94"/>
    <w:rsid w:val="00D27340"/>
    <w:rsid w:val="00D27750"/>
    <w:rsid w:val="00D27AF6"/>
    <w:rsid w:val="00D302B5"/>
    <w:rsid w:val="00D30308"/>
    <w:rsid w:val="00D3085D"/>
    <w:rsid w:val="00D30EF2"/>
    <w:rsid w:val="00D31813"/>
    <w:rsid w:val="00D31AEA"/>
    <w:rsid w:val="00D328AB"/>
    <w:rsid w:val="00D32E06"/>
    <w:rsid w:val="00D32E35"/>
    <w:rsid w:val="00D33347"/>
    <w:rsid w:val="00D33F19"/>
    <w:rsid w:val="00D34AF5"/>
    <w:rsid w:val="00D357B8"/>
    <w:rsid w:val="00D35825"/>
    <w:rsid w:val="00D35EF1"/>
    <w:rsid w:val="00D36495"/>
    <w:rsid w:val="00D40CCE"/>
    <w:rsid w:val="00D41A63"/>
    <w:rsid w:val="00D41FE7"/>
    <w:rsid w:val="00D42391"/>
    <w:rsid w:val="00D42855"/>
    <w:rsid w:val="00D42A1F"/>
    <w:rsid w:val="00D45AD3"/>
    <w:rsid w:val="00D461CD"/>
    <w:rsid w:val="00D46592"/>
    <w:rsid w:val="00D46A1E"/>
    <w:rsid w:val="00D46F0A"/>
    <w:rsid w:val="00D47098"/>
    <w:rsid w:val="00D50995"/>
    <w:rsid w:val="00D51743"/>
    <w:rsid w:val="00D51DBD"/>
    <w:rsid w:val="00D52300"/>
    <w:rsid w:val="00D53DED"/>
    <w:rsid w:val="00D54DE9"/>
    <w:rsid w:val="00D5549A"/>
    <w:rsid w:val="00D55C6C"/>
    <w:rsid w:val="00D57EDD"/>
    <w:rsid w:val="00D610C6"/>
    <w:rsid w:val="00D61673"/>
    <w:rsid w:val="00D61EB8"/>
    <w:rsid w:val="00D62684"/>
    <w:rsid w:val="00D628A0"/>
    <w:rsid w:val="00D6314C"/>
    <w:rsid w:val="00D63556"/>
    <w:rsid w:val="00D635DE"/>
    <w:rsid w:val="00D63FD8"/>
    <w:rsid w:val="00D6487E"/>
    <w:rsid w:val="00D65443"/>
    <w:rsid w:val="00D665E5"/>
    <w:rsid w:val="00D666A6"/>
    <w:rsid w:val="00D6782A"/>
    <w:rsid w:val="00D70917"/>
    <w:rsid w:val="00D70FCB"/>
    <w:rsid w:val="00D713FF"/>
    <w:rsid w:val="00D71DDC"/>
    <w:rsid w:val="00D72A09"/>
    <w:rsid w:val="00D72CBB"/>
    <w:rsid w:val="00D72F84"/>
    <w:rsid w:val="00D72FAC"/>
    <w:rsid w:val="00D736DC"/>
    <w:rsid w:val="00D738A3"/>
    <w:rsid w:val="00D73F61"/>
    <w:rsid w:val="00D74A58"/>
    <w:rsid w:val="00D750B7"/>
    <w:rsid w:val="00D7520C"/>
    <w:rsid w:val="00D75376"/>
    <w:rsid w:val="00D7576A"/>
    <w:rsid w:val="00D75FB2"/>
    <w:rsid w:val="00D76AC9"/>
    <w:rsid w:val="00D76E6A"/>
    <w:rsid w:val="00D77849"/>
    <w:rsid w:val="00D8001F"/>
    <w:rsid w:val="00D8110F"/>
    <w:rsid w:val="00D8123A"/>
    <w:rsid w:val="00D8131C"/>
    <w:rsid w:val="00D819A9"/>
    <w:rsid w:val="00D8230F"/>
    <w:rsid w:val="00D83D14"/>
    <w:rsid w:val="00D8446F"/>
    <w:rsid w:val="00D84F5D"/>
    <w:rsid w:val="00D85402"/>
    <w:rsid w:val="00D85BC9"/>
    <w:rsid w:val="00D8651F"/>
    <w:rsid w:val="00D86813"/>
    <w:rsid w:val="00D86909"/>
    <w:rsid w:val="00D911BE"/>
    <w:rsid w:val="00D91ACD"/>
    <w:rsid w:val="00D91CD7"/>
    <w:rsid w:val="00D92567"/>
    <w:rsid w:val="00D928B1"/>
    <w:rsid w:val="00D9339F"/>
    <w:rsid w:val="00D9370A"/>
    <w:rsid w:val="00D9496A"/>
    <w:rsid w:val="00D94A3F"/>
    <w:rsid w:val="00D94BAE"/>
    <w:rsid w:val="00D95A78"/>
    <w:rsid w:val="00D95E80"/>
    <w:rsid w:val="00D9745F"/>
    <w:rsid w:val="00D97656"/>
    <w:rsid w:val="00DA117C"/>
    <w:rsid w:val="00DA1C91"/>
    <w:rsid w:val="00DA1D1C"/>
    <w:rsid w:val="00DA1E85"/>
    <w:rsid w:val="00DA29C8"/>
    <w:rsid w:val="00DA2ACA"/>
    <w:rsid w:val="00DA3646"/>
    <w:rsid w:val="00DA42A6"/>
    <w:rsid w:val="00DA42F2"/>
    <w:rsid w:val="00DA42F4"/>
    <w:rsid w:val="00DA449D"/>
    <w:rsid w:val="00DA44D3"/>
    <w:rsid w:val="00DA4C67"/>
    <w:rsid w:val="00DA505B"/>
    <w:rsid w:val="00DA54D2"/>
    <w:rsid w:val="00DA5A6D"/>
    <w:rsid w:val="00DA6556"/>
    <w:rsid w:val="00DA67AD"/>
    <w:rsid w:val="00DA714F"/>
    <w:rsid w:val="00DA79DA"/>
    <w:rsid w:val="00DA79EB"/>
    <w:rsid w:val="00DA7BDA"/>
    <w:rsid w:val="00DB03CE"/>
    <w:rsid w:val="00DB0824"/>
    <w:rsid w:val="00DB1120"/>
    <w:rsid w:val="00DB1E4C"/>
    <w:rsid w:val="00DB1F3F"/>
    <w:rsid w:val="00DB228B"/>
    <w:rsid w:val="00DB235B"/>
    <w:rsid w:val="00DB242E"/>
    <w:rsid w:val="00DB2F33"/>
    <w:rsid w:val="00DB3073"/>
    <w:rsid w:val="00DB3906"/>
    <w:rsid w:val="00DB524A"/>
    <w:rsid w:val="00DB5500"/>
    <w:rsid w:val="00DB5B58"/>
    <w:rsid w:val="00DB6882"/>
    <w:rsid w:val="00DB6AFD"/>
    <w:rsid w:val="00DB6F3B"/>
    <w:rsid w:val="00DB6F9E"/>
    <w:rsid w:val="00DB7162"/>
    <w:rsid w:val="00DB7188"/>
    <w:rsid w:val="00DC0799"/>
    <w:rsid w:val="00DC24D9"/>
    <w:rsid w:val="00DC2625"/>
    <w:rsid w:val="00DC2762"/>
    <w:rsid w:val="00DC349A"/>
    <w:rsid w:val="00DC3B67"/>
    <w:rsid w:val="00DC3E10"/>
    <w:rsid w:val="00DC4256"/>
    <w:rsid w:val="00DC5CEC"/>
    <w:rsid w:val="00DC61E0"/>
    <w:rsid w:val="00DC6665"/>
    <w:rsid w:val="00DC714E"/>
    <w:rsid w:val="00DC75DA"/>
    <w:rsid w:val="00DC75F8"/>
    <w:rsid w:val="00DD05C8"/>
    <w:rsid w:val="00DD0CE1"/>
    <w:rsid w:val="00DD0D68"/>
    <w:rsid w:val="00DD11F4"/>
    <w:rsid w:val="00DD1CD6"/>
    <w:rsid w:val="00DD1DA0"/>
    <w:rsid w:val="00DD1EAE"/>
    <w:rsid w:val="00DD2202"/>
    <w:rsid w:val="00DD258E"/>
    <w:rsid w:val="00DD3168"/>
    <w:rsid w:val="00DD3255"/>
    <w:rsid w:val="00DD354F"/>
    <w:rsid w:val="00DD3B98"/>
    <w:rsid w:val="00DD4D95"/>
    <w:rsid w:val="00DD4F6D"/>
    <w:rsid w:val="00DD56A7"/>
    <w:rsid w:val="00DD58F8"/>
    <w:rsid w:val="00DD5D2F"/>
    <w:rsid w:val="00DD6ADD"/>
    <w:rsid w:val="00DD7C2F"/>
    <w:rsid w:val="00DE077B"/>
    <w:rsid w:val="00DE0CE6"/>
    <w:rsid w:val="00DE0E68"/>
    <w:rsid w:val="00DE19EF"/>
    <w:rsid w:val="00DE2197"/>
    <w:rsid w:val="00DE221F"/>
    <w:rsid w:val="00DE22A7"/>
    <w:rsid w:val="00DE2B70"/>
    <w:rsid w:val="00DE2DD3"/>
    <w:rsid w:val="00DE2F8F"/>
    <w:rsid w:val="00DE3549"/>
    <w:rsid w:val="00DE39B6"/>
    <w:rsid w:val="00DE3F1E"/>
    <w:rsid w:val="00DE453A"/>
    <w:rsid w:val="00DE48A2"/>
    <w:rsid w:val="00DE4B21"/>
    <w:rsid w:val="00DE4CFF"/>
    <w:rsid w:val="00DE581C"/>
    <w:rsid w:val="00DE5CB0"/>
    <w:rsid w:val="00DE6BEC"/>
    <w:rsid w:val="00DE6FAD"/>
    <w:rsid w:val="00DE7110"/>
    <w:rsid w:val="00DE745F"/>
    <w:rsid w:val="00DE79AB"/>
    <w:rsid w:val="00DF0772"/>
    <w:rsid w:val="00DF089D"/>
    <w:rsid w:val="00DF0C82"/>
    <w:rsid w:val="00DF13F8"/>
    <w:rsid w:val="00DF2D25"/>
    <w:rsid w:val="00DF3321"/>
    <w:rsid w:val="00DF37BA"/>
    <w:rsid w:val="00DF38FA"/>
    <w:rsid w:val="00DF4040"/>
    <w:rsid w:val="00DF4C8A"/>
    <w:rsid w:val="00DF53DD"/>
    <w:rsid w:val="00DF53EB"/>
    <w:rsid w:val="00DF5E57"/>
    <w:rsid w:val="00DF65D4"/>
    <w:rsid w:val="00DF66BA"/>
    <w:rsid w:val="00DF66D9"/>
    <w:rsid w:val="00DF718E"/>
    <w:rsid w:val="00DF7684"/>
    <w:rsid w:val="00DF7D38"/>
    <w:rsid w:val="00DF7F08"/>
    <w:rsid w:val="00E009E5"/>
    <w:rsid w:val="00E0165C"/>
    <w:rsid w:val="00E0195D"/>
    <w:rsid w:val="00E02B3D"/>
    <w:rsid w:val="00E02C24"/>
    <w:rsid w:val="00E02DD8"/>
    <w:rsid w:val="00E0364D"/>
    <w:rsid w:val="00E03BDA"/>
    <w:rsid w:val="00E040FA"/>
    <w:rsid w:val="00E04995"/>
    <w:rsid w:val="00E04D31"/>
    <w:rsid w:val="00E050B5"/>
    <w:rsid w:val="00E05E18"/>
    <w:rsid w:val="00E075CF"/>
    <w:rsid w:val="00E07C0A"/>
    <w:rsid w:val="00E11A21"/>
    <w:rsid w:val="00E12243"/>
    <w:rsid w:val="00E122B9"/>
    <w:rsid w:val="00E12340"/>
    <w:rsid w:val="00E1246D"/>
    <w:rsid w:val="00E128A8"/>
    <w:rsid w:val="00E141AA"/>
    <w:rsid w:val="00E147B3"/>
    <w:rsid w:val="00E14907"/>
    <w:rsid w:val="00E14C0D"/>
    <w:rsid w:val="00E165AB"/>
    <w:rsid w:val="00E17333"/>
    <w:rsid w:val="00E176A4"/>
    <w:rsid w:val="00E17A5D"/>
    <w:rsid w:val="00E17EAD"/>
    <w:rsid w:val="00E17FB8"/>
    <w:rsid w:val="00E2018A"/>
    <w:rsid w:val="00E21ED0"/>
    <w:rsid w:val="00E22AC6"/>
    <w:rsid w:val="00E23C3E"/>
    <w:rsid w:val="00E24208"/>
    <w:rsid w:val="00E248F5"/>
    <w:rsid w:val="00E24916"/>
    <w:rsid w:val="00E24E59"/>
    <w:rsid w:val="00E2523E"/>
    <w:rsid w:val="00E25A5D"/>
    <w:rsid w:val="00E26960"/>
    <w:rsid w:val="00E2720B"/>
    <w:rsid w:val="00E2780F"/>
    <w:rsid w:val="00E27F9B"/>
    <w:rsid w:val="00E30DDD"/>
    <w:rsid w:val="00E312D6"/>
    <w:rsid w:val="00E316A4"/>
    <w:rsid w:val="00E31F45"/>
    <w:rsid w:val="00E32B29"/>
    <w:rsid w:val="00E33ABD"/>
    <w:rsid w:val="00E34703"/>
    <w:rsid w:val="00E3482C"/>
    <w:rsid w:val="00E34A05"/>
    <w:rsid w:val="00E36478"/>
    <w:rsid w:val="00E3668D"/>
    <w:rsid w:val="00E36AD0"/>
    <w:rsid w:val="00E37C51"/>
    <w:rsid w:val="00E37F1F"/>
    <w:rsid w:val="00E402A1"/>
    <w:rsid w:val="00E40AA3"/>
    <w:rsid w:val="00E41653"/>
    <w:rsid w:val="00E4183C"/>
    <w:rsid w:val="00E4292D"/>
    <w:rsid w:val="00E42B6D"/>
    <w:rsid w:val="00E42C21"/>
    <w:rsid w:val="00E431B3"/>
    <w:rsid w:val="00E437D2"/>
    <w:rsid w:val="00E4391D"/>
    <w:rsid w:val="00E43989"/>
    <w:rsid w:val="00E43CCD"/>
    <w:rsid w:val="00E44258"/>
    <w:rsid w:val="00E443A8"/>
    <w:rsid w:val="00E44BCB"/>
    <w:rsid w:val="00E456C2"/>
    <w:rsid w:val="00E467E6"/>
    <w:rsid w:val="00E46D16"/>
    <w:rsid w:val="00E47DE7"/>
    <w:rsid w:val="00E504D6"/>
    <w:rsid w:val="00E50859"/>
    <w:rsid w:val="00E50C4A"/>
    <w:rsid w:val="00E51257"/>
    <w:rsid w:val="00E51C99"/>
    <w:rsid w:val="00E5200D"/>
    <w:rsid w:val="00E527AA"/>
    <w:rsid w:val="00E52AA1"/>
    <w:rsid w:val="00E532A6"/>
    <w:rsid w:val="00E53313"/>
    <w:rsid w:val="00E53EB2"/>
    <w:rsid w:val="00E5454B"/>
    <w:rsid w:val="00E54643"/>
    <w:rsid w:val="00E5467B"/>
    <w:rsid w:val="00E54B37"/>
    <w:rsid w:val="00E5550E"/>
    <w:rsid w:val="00E55B05"/>
    <w:rsid w:val="00E55C34"/>
    <w:rsid w:val="00E56B62"/>
    <w:rsid w:val="00E56D77"/>
    <w:rsid w:val="00E57407"/>
    <w:rsid w:val="00E57BC5"/>
    <w:rsid w:val="00E601A0"/>
    <w:rsid w:val="00E62DA6"/>
    <w:rsid w:val="00E63065"/>
    <w:rsid w:val="00E63B3F"/>
    <w:rsid w:val="00E64F5A"/>
    <w:rsid w:val="00E66DB7"/>
    <w:rsid w:val="00E66F50"/>
    <w:rsid w:val="00E674B6"/>
    <w:rsid w:val="00E67AAF"/>
    <w:rsid w:val="00E67C87"/>
    <w:rsid w:val="00E70FCE"/>
    <w:rsid w:val="00E7135A"/>
    <w:rsid w:val="00E72157"/>
    <w:rsid w:val="00E729D1"/>
    <w:rsid w:val="00E73464"/>
    <w:rsid w:val="00E73BBF"/>
    <w:rsid w:val="00E74147"/>
    <w:rsid w:val="00E74DAD"/>
    <w:rsid w:val="00E75441"/>
    <w:rsid w:val="00E75788"/>
    <w:rsid w:val="00E75931"/>
    <w:rsid w:val="00E75E70"/>
    <w:rsid w:val="00E7603D"/>
    <w:rsid w:val="00E760CD"/>
    <w:rsid w:val="00E770CA"/>
    <w:rsid w:val="00E7784A"/>
    <w:rsid w:val="00E779D7"/>
    <w:rsid w:val="00E8047E"/>
    <w:rsid w:val="00E80E60"/>
    <w:rsid w:val="00E81D8D"/>
    <w:rsid w:val="00E823F8"/>
    <w:rsid w:val="00E82B2E"/>
    <w:rsid w:val="00E83233"/>
    <w:rsid w:val="00E83758"/>
    <w:rsid w:val="00E8378B"/>
    <w:rsid w:val="00E83899"/>
    <w:rsid w:val="00E83BC8"/>
    <w:rsid w:val="00E83C64"/>
    <w:rsid w:val="00E85AF4"/>
    <w:rsid w:val="00E8639A"/>
    <w:rsid w:val="00E86417"/>
    <w:rsid w:val="00E873CB"/>
    <w:rsid w:val="00E87B44"/>
    <w:rsid w:val="00E87C26"/>
    <w:rsid w:val="00E90341"/>
    <w:rsid w:val="00E9034B"/>
    <w:rsid w:val="00E90672"/>
    <w:rsid w:val="00E909A1"/>
    <w:rsid w:val="00E90E4D"/>
    <w:rsid w:val="00E9301B"/>
    <w:rsid w:val="00E93623"/>
    <w:rsid w:val="00E94169"/>
    <w:rsid w:val="00E942A8"/>
    <w:rsid w:val="00E94628"/>
    <w:rsid w:val="00E95127"/>
    <w:rsid w:val="00E958AA"/>
    <w:rsid w:val="00E96475"/>
    <w:rsid w:val="00E96E1B"/>
    <w:rsid w:val="00E9744E"/>
    <w:rsid w:val="00EA03F2"/>
    <w:rsid w:val="00EA0485"/>
    <w:rsid w:val="00EA0566"/>
    <w:rsid w:val="00EA0F4C"/>
    <w:rsid w:val="00EA2270"/>
    <w:rsid w:val="00EA2520"/>
    <w:rsid w:val="00EA2754"/>
    <w:rsid w:val="00EA286D"/>
    <w:rsid w:val="00EA2E2C"/>
    <w:rsid w:val="00EA31C2"/>
    <w:rsid w:val="00EA3647"/>
    <w:rsid w:val="00EA36F6"/>
    <w:rsid w:val="00EA38D3"/>
    <w:rsid w:val="00EA3F91"/>
    <w:rsid w:val="00EA4125"/>
    <w:rsid w:val="00EA43C7"/>
    <w:rsid w:val="00EA440E"/>
    <w:rsid w:val="00EA5CF6"/>
    <w:rsid w:val="00EA6D49"/>
    <w:rsid w:val="00EA7048"/>
    <w:rsid w:val="00EA7CCB"/>
    <w:rsid w:val="00EB0343"/>
    <w:rsid w:val="00EB06D0"/>
    <w:rsid w:val="00EB074F"/>
    <w:rsid w:val="00EB0F30"/>
    <w:rsid w:val="00EB1B70"/>
    <w:rsid w:val="00EB1BDB"/>
    <w:rsid w:val="00EB2343"/>
    <w:rsid w:val="00EB2706"/>
    <w:rsid w:val="00EB2918"/>
    <w:rsid w:val="00EB363F"/>
    <w:rsid w:val="00EB3663"/>
    <w:rsid w:val="00EB3DEC"/>
    <w:rsid w:val="00EB563E"/>
    <w:rsid w:val="00EB58C7"/>
    <w:rsid w:val="00EB621B"/>
    <w:rsid w:val="00EB643B"/>
    <w:rsid w:val="00EB6A86"/>
    <w:rsid w:val="00EB73DA"/>
    <w:rsid w:val="00EC07E1"/>
    <w:rsid w:val="00EC21BB"/>
    <w:rsid w:val="00EC28D1"/>
    <w:rsid w:val="00EC363B"/>
    <w:rsid w:val="00EC3DF8"/>
    <w:rsid w:val="00EC3F40"/>
    <w:rsid w:val="00EC3FEB"/>
    <w:rsid w:val="00EC444E"/>
    <w:rsid w:val="00EC4A31"/>
    <w:rsid w:val="00EC506D"/>
    <w:rsid w:val="00EC6EBB"/>
    <w:rsid w:val="00ED12BE"/>
    <w:rsid w:val="00ED1544"/>
    <w:rsid w:val="00ED1A4B"/>
    <w:rsid w:val="00ED1C67"/>
    <w:rsid w:val="00ED28A2"/>
    <w:rsid w:val="00ED2CAF"/>
    <w:rsid w:val="00ED2D48"/>
    <w:rsid w:val="00ED2E0E"/>
    <w:rsid w:val="00ED2EA6"/>
    <w:rsid w:val="00ED3063"/>
    <w:rsid w:val="00ED36FD"/>
    <w:rsid w:val="00ED3776"/>
    <w:rsid w:val="00ED3AA5"/>
    <w:rsid w:val="00ED3AF0"/>
    <w:rsid w:val="00ED3CA3"/>
    <w:rsid w:val="00ED420A"/>
    <w:rsid w:val="00ED431E"/>
    <w:rsid w:val="00ED4F2F"/>
    <w:rsid w:val="00ED51CB"/>
    <w:rsid w:val="00ED5CC0"/>
    <w:rsid w:val="00ED774E"/>
    <w:rsid w:val="00ED7AC1"/>
    <w:rsid w:val="00EE08C0"/>
    <w:rsid w:val="00EE1269"/>
    <w:rsid w:val="00EE2FCB"/>
    <w:rsid w:val="00EE3A90"/>
    <w:rsid w:val="00EE405F"/>
    <w:rsid w:val="00EE40F7"/>
    <w:rsid w:val="00EE46B2"/>
    <w:rsid w:val="00EE476F"/>
    <w:rsid w:val="00EE49F2"/>
    <w:rsid w:val="00EE4D20"/>
    <w:rsid w:val="00EE57BF"/>
    <w:rsid w:val="00EE5C73"/>
    <w:rsid w:val="00EE6CEF"/>
    <w:rsid w:val="00EE6E08"/>
    <w:rsid w:val="00EE6F65"/>
    <w:rsid w:val="00EE716D"/>
    <w:rsid w:val="00EE7666"/>
    <w:rsid w:val="00EF0454"/>
    <w:rsid w:val="00EF07FC"/>
    <w:rsid w:val="00EF0AF3"/>
    <w:rsid w:val="00EF20F9"/>
    <w:rsid w:val="00EF33D3"/>
    <w:rsid w:val="00EF3881"/>
    <w:rsid w:val="00EF40D6"/>
    <w:rsid w:val="00EF45A5"/>
    <w:rsid w:val="00EF4731"/>
    <w:rsid w:val="00EF52A7"/>
    <w:rsid w:val="00EF5644"/>
    <w:rsid w:val="00EF63E9"/>
    <w:rsid w:val="00EF6785"/>
    <w:rsid w:val="00EF706A"/>
    <w:rsid w:val="00EF7378"/>
    <w:rsid w:val="00EF7A64"/>
    <w:rsid w:val="00F0143D"/>
    <w:rsid w:val="00F02741"/>
    <w:rsid w:val="00F027FD"/>
    <w:rsid w:val="00F02EB8"/>
    <w:rsid w:val="00F03B76"/>
    <w:rsid w:val="00F03CAF"/>
    <w:rsid w:val="00F03D26"/>
    <w:rsid w:val="00F040E7"/>
    <w:rsid w:val="00F047A6"/>
    <w:rsid w:val="00F05021"/>
    <w:rsid w:val="00F05069"/>
    <w:rsid w:val="00F05F67"/>
    <w:rsid w:val="00F062B5"/>
    <w:rsid w:val="00F0677E"/>
    <w:rsid w:val="00F06846"/>
    <w:rsid w:val="00F07553"/>
    <w:rsid w:val="00F10850"/>
    <w:rsid w:val="00F10E1B"/>
    <w:rsid w:val="00F10E6D"/>
    <w:rsid w:val="00F11331"/>
    <w:rsid w:val="00F114B6"/>
    <w:rsid w:val="00F11742"/>
    <w:rsid w:val="00F11BBB"/>
    <w:rsid w:val="00F11BF7"/>
    <w:rsid w:val="00F1227B"/>
    <w:rsid w:val="00F14203"/>
    <w:rsid w:val="00F1464F"/>
    <w:rsid w:val="00F15916"/>
    <w:rsid w:val="00F15ED9"/>
    <w:rsid w:val="00F15F88"/>
    <w:rsid w:val="00F17A4D"/>
    <w:rsid w:val="00F17B33"/>
    <w:rsid w:val="00F20BDA"/>
    <w:rsid w:val="00F21A4C"/>
    <w:rsid w:val="00F21C39"/>
    <w:rsid w:val="00F21E53"/>
    <w:rsid w:val="00F227BC"/>
    <w:rsid w:val="00F23144"/>
    <w:rsid w:val="00F234B2"/>
    <w:rsid w:val="00F23729"/>
    <w:rsid w:val="00F23861"/>
    <w:rsid w:val="00F23C2E"/>
    <w:rsid w:val="00F23E11"/>
    <w:rsid w:val="00F23E7F"/>
    <w:rsid w:val="00F2475F"/>
    <w:rsid w:val="00F25808"/>
    <w:rsid w:val="00F26B4E"/>
    <w:rsid w:val="00F311D3"/>
    <w:rsid w:val="00F3139F"/>
    <w:rsid w:val="00F32515"/>
    <w:rsid w:val="00F32D9E"/>
    <w:rsid w:val="00F33320"/>
    <w:rsid w:val="00F34156"/>
    <w:rsid w:val="00F34B44"/>
    <w:rsid w:val="00F360C1"/>
    <w:rsid w:val="00F36203"/>
    <w:rsid w:val="00F363C3"/>
    <w:rsid w:val="00F363F3"/>
    <w:rsid w:val="00F36769"/>
    <w:rsid w:val="00F36CB5"/>
    <w:rsid w:val="00F36EA7"/>
    <w:rsid w:val="00F37F3C"/>
    <w:rsid w:val="00F40126"/>
    <w:rsid w:val="00F40546"/>
    <w:rsid w:val="00F40F06"/>
    <w:rsid w:val="00F40F33"/>
    <w:rsid w:val="00F41720"/>
    <w:rsid w:val="00F4304E"/>
    <w:rsid w:val="00F4325A"/>
    <w:rsid w:val="00F432EC"/>
    <w:rsid w:val="00F435C1"/>
    <w:rsid w:val="00F43900"/>
    <w:rsid w:val="00F43A9C"/>
    <w:rsid w:val="00F43CCB"/>
    <w:rsid w:val="00F44881"/>
    <w:rsid w:val="00F44D57"/>
    <w:rsid w:val="00F45F39"/>
    <w:rsid w:val="00F46DF4"/>
    <w:rsid w:val="00F477C8"/>
    <w:rsid w:val="00F47EA2"/>
    <w:rsid w:val="00F50AA0"/>
    <w:rsid w:val="00F51276"/>
    <w:rsid w:val="00F51CD4"/>
    <w:rsid w:val="00F51F24"/>
    <w:rsid w:val="00F52059"/>
    <w:rsid w:val="00F53243"/>
    <w:rsid w:val="00F535A2"/>
    <w:rsid w:val="00F53BC0"/>
    <w:rsid w:val="00F54782"/>
    <w:rsid w:val="00F55122"/>
    <w:rsid w:val="00F55940"/>
    <w:rsid w:val="00F5606F"/>
    <w:rsid w:val="00F56E8B"/>
    <w:rsid w:val="00F57170"/>
    <w:rsid w:val="00F57431"/>
    <w:rsid w:val="00F60279"/>
    <w:rsid w:val="00F61EC6"/>
    <w:rsid w:val="00F62579"/>
    <w:rsid w:val="00F62A75"/>
    <w:rsid w:val="00F651CC"/>
    <w:rsid w:val="00F66992"/>
    <w:rsid w:val="00F66D8E"/>
    <w:rsid w:val="00F672BB"/>
    <w:rsid w:val="00F67472"/>
    <w:rsid w:val="00F6781F"/>
    <w:rsid w:val="00F67AC3"/>
    <w:rsid w:val="00F67C08"/>
    <w:rsid w:val="00F7027D"/>
    <w:rsid w:val="00F703A4"/>
    <w:rsid w:val="00F70418"/>
    <w:rsid w:val="00F709F2"/>
    <w:rsid w:val="00F70D1C"/>
    <w:rsid w:val="00F7117D"/>
    <w:rsid w:val="00F71B15"/>
    <w:rsid w:val="00F729E0"/>
    <w:rsid w:val="00F72ED2"/>
    <w:rsid w:val="00F73397"/>
    <w:rsid w:val="00F74637"/>
    <w:rsid w:val="00F74A6F"/>
    <w:rsid w:val="00F7579F"/>
    <w:rsid w:val="00F75DE5"/>
    <w:rsid w:val="00F768F2"/>
    <w:rsid w:val="00F76AF8"/>
    <w:rsid w:val="00F76F71"/>
    <w:rsid w:val="00F77234"/>
    <w:rsid w:val="00F774C2"/>
    <w:rsid w:val="00F77F7B"/>
    <w:rsid w:val="00F77FA8"/>
    <w:rsid w:val="00F80914"/>
    <w:rsid w:val="00F81390"/>
    <w:rsid w:val="00F813F9"/>
    <w:rsid w:val="00F8191B"/>
    <w:rsid w:val="00F81B4E"/>
    <w:rsid w:val="00F81C66"/>
    <w:rsid w:val="00F81D27"/>
    <w:rsid w:val="00F8292B"/>
    <w:rsid w:val="00F82A05"/>
    <w:rsid w:val="00F83083"/>
    <w:rsid w:val="00F843A4"/>
    <w:rsid w:val="00F84E0B"/>
    <w:rsid w:val="00F850A0"/>
    <w:rsid w:val="00F86158"/>
    <w:rsid w:val="00F86516"/>
    <w:rsid w:val="00F87227"/>
    <w:rsid w:val="00F87254"/>
    <w:rsid w:val="00F87874"/>
    <w:rsid w:val="00F9033D"/>
    <w:rsid w:val="00F90DFC"/>
    <w:rsid w:val="00F931FC"/>
    <w:rsid w:val="00F94286"/>
    <w:rsid w:val="00F94662"/>
    <w:rsid w:val="00F95271"/>
    <w:rsid w:val="00F95382"/>
    <w:rsid w:val="00F95CA4"/>
    <w:rsid w:val="00F963C9"/>
    <w:rsid w:val="00F9653D"/>
    <w:rsid w:val="00F970BF"/>
    <w:rsid w:val="00F974FB"/>
    <w:rsid w:val="00F97837"/>
    <w:rsid w:val="00F97D87"/>
    <w:rsid w:val="00F97FB9"/>
    <w:rsid w:val="00FA0196"/>
    <w:rsid w:val="00FA0265"/>
    <w:rsid w:val="00FA1BAC"/>
    <w:rsid w:val="00FA2BB3"/>
    <w:rsid w:val="00FA3352"/>
    <w:rsid w:val="00FA3BAD"/>
    <w:rsid w:val="00FA3BCE"/>
    <w:rsid w:val="00FA42B7"/>
    <w:rsid w:val="00FA44B8"/>
    <w:rsid w:val="00FA47C8"/>
    <w:rsid w:val="00FA4D72"/>
    <w:rsid w:val="00FA537E"/>
    <w:rsid w:val="00FA5653"/>
    <w:rsid w:val="00FA56C4"/>
    <w:rsid w:val="00FA588B"/>
    <w:rsid w:val="00FA5BB5"/>
    <w:rsid w:val="00FA632A"/>
    <w:rsid w:val="00FA7285"/>
    <w:rsid w:val="00FA7566"/>
    <w:rsid w:val="00FA765E"/>
    <w:rsid w:val="00FA797E"/>
    <w:rsid w:val="00FA79C8"/>
    <w:rsid w:val="00FA79FD"/>
    <w:rsid w:val="00FA7E4E"/>
    <w:rsid w:val="00FB05A4"/>
    <w:rsid w:val="00FB066E"/>
    <w:rsid w:val="00FB0D59"/>
    <w:rsid w:val="00FB0E0B"/>
    <w:rsid w:val="00FB2358"/>
    <w:rsid w:val="00FB38C1"/>
    <w:rsid w:val="00FB3A2B"/>
    <w:rsid w:val="00FB3EAF"/>
    <w:rsid w:val="00FB3F04"/>
    <w:rsid w:val="00FB4EC2"/>
    <w:rsid w:val="00FB58A7"/>
    <w:rsid w:val="00FB5B03"/>
    <w:rsid w:val="00FB5BD9"/>
    <w:rsid w:val="00FB6088"/>
    <w:rsid w:val="00FB60CA"/>
    <w:rsid w:val="00FB6185"/>
    <w:rsid w:val="00FB6A47"/>
    <w:rsid w:val="00FB78A9"/>
    <w:rsid w:val="00FB7C28"/>
    <w:rsid w:val="00FB7F95"/>
    <w:rsid w:val="00FC0076"/>
    <w:rsid w:val="00FC0633"/>
    <w:rsid w:val="00FC0964"/>
    <w:rsid w:val="00FC174F"/>
    <w:rsid w:val="00FC1B09"/>
    <w:rsid w:val="00FC2037"/>
    <w:rsid w:val="00FC26E2"/>
    <w:rsid w:val="00FC36E4"/>
    <w:rsid w:val="00FC3C34"/>
    <w:rsid w:val="00FC45E8"/>
    <w:rsid w:val="00FC46DA"/>
    <w:rsid w:val="00FC4A63"/>
    <w:rsid w:val="00FC4BBC"/>
    <w:rsid w:val="00FC5971"/>
    <w:rsid w:val="00FC5AD9"/>
    <w:rsid w:val="00FC5B1C"/>
    <w:rsid w:val="00FC5F8C"/>
    <w:rsid w:val="00FC6068"/>
    <w:rsid w:val="00FC7009"/>
    <w:rsid w:val="00FC731C"/>
    <w:rsid w:val="00FC7650"/>
    <w:rsid w:val="00FC7B87"/>
    <w:rsid w:val="00FD2727"/>
    <w:rsid w:val="00FD2D8B"/>
    <w:rsid w:val="00FD3711"/>
    <w:rsid w:val="00FD418C"/>
    <w:rsid w:val="00FD5731"/>
    <w:rsid w:val="00FD6355"/>
    <w:rsid w:val="00FD63F9"/>
    <w:rsid w:val="00FD65C6"/>
    <w:rsid w:val="00FD69E7"/>
    <w:rsid w:val="00FD760B"/>
    <w:rsid w:val="00FE1440"/>
    <w:rsid w:val="00FE22EE"/>
    <w:rsid w:val="00FE25A2"/>
    <w:rsid w:val="00FE3F17"/>
    <w:rsid w:val="00FE4287"/>
    <w:rsid w:val="00FE4A80"/>
    <w:rsid w:val="00FE6C70"/>
    <w:rsid w:val="00FE6F47"/>
    <w:rsid w:val="00FE72B2"/>
    <w:rsid w:val="00FE7BA4"/>
    <w:rsid w:val="00FF0528"/>
    <w:rsid w:val="00FF0BCD"/>
    <w:rsid w:val="00FF0BDF"/>
    <w:rsid w:val="00FF0C84"/>
    <w:rsid w:val="00FF0CC7"/>
    <w:rsid w:val="00FF12D7"/>
    <w:rsid w:val="00FF226E"/>
    <w:rsid w:val="00FF2EA9"/>
    <w:rsid w:val="00FF35ED"/>
    <w:rsid w:val="00FF3C5F"/>
    <w:rsid w:val="00FF3D19"/>
    <w:rsid w:val="00FF50DD"/>
    <w:rsid w:val="00FF5524"/>
    <w:rsid w:val="00FF59DB"/>
    <w:rsid w:val="00FF5B4A"/>
    <w:rsid w:val="00FF5FAE"/>
    <w:rsid w:val="00FF5FE3"/>
    <w:rsid w:val="00FF75A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D0CD89-78CB-4F18-988D-CAF132FA4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7A22CE"/>
    <w:pPr>
      <w:numPr>
        <w:ilvl w:val="1"/>
        <w:numId w:val="1"/>
      </w:numPr>
      <w:spacing w:before="100" w:beforeAutospacing="1" w:afterLines="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basedOn w:val="DefaultParagraphFont"/>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basedOn w:val="Heading1Char1"/>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9B4262"/>
    <w:rPr>
      <w:b/>
      <w:position w:val="6"/>
      <w:sz w:val="16"/>
    </w:rPr>
  </w:style>
  <w:style w:type="paragraph" w:styleId="FootnoteText">
    <w:name w:val="footnote text"/>
    <w:basedOn w:val="Normal"/>
    <w:link w:val="FootnoteTextChar"/>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43FD5"/>
    <w:pPr>
      <w:pBdr>
        <w:top w:val="single" w:sz="12" w:space="0" w:color="auto"/>
      </w:pBdr>
      <w:spacing w:before="360" w:after="240"/>
    </w:pPr>
    <w:rPr>
      <w:b/>
      <w:i/>
      <w:sz w:val="26"/>
    </w:rPr>
  </w:style>
  <w:style w:type="paragraph" w:styleId="Caption">
    <w:name w:val="caption"/>
    <w:basedOn w:val="Normal"/>
    <w:next w:val="Normal"/>
    <w:qFormat/>
    <w:rsid w:val="00443FD5"/>
    <w:pPr>
      <w:spacing w:before="120" w:after="120"/>
    </w:pPr>
    <w:rPr>
      <w:b/>
    </w:rPr>
  </w:style>
  <w:style w:type="character" w:styleId="Hyperlink">
    <w:name w:val="Hyperlink"/>
    <w:aliases w:val="CEO_Hyperlink"/>
    <w:basedOn w:val="DefaultParagraphFont"/>
    <w:uiPriority w:val="99"/>
    <w:rsid w:val="00443FD5"/>
    <w:rPr>
      <w:color w:val="0000FF"/>
      <w:u w:val="single"/>
    </w:rPr>
  </w:style>
  <w:style w:type="character" w:styleId="FollowedHyperlink">
    <w:name w:val="FollowedHyperlink"/>
    <w:basedOn w:val="DefaultParagraphFont"/>
    <w:semiHidden/>
    <w:rsid w:val="00443FD5"/>
    <w:rPr>
      <w:color w:val="800080"/>
      <w:u w:val="single"/>
    </w:rPr>
  </w:style>
  <w:style w:type="paragraph" w:styleId="DocumentMap">
    <w:name w:val="Document Map"/>
    <w:basedOn w:val="Normal"/>
    <w:semiHidden/>
    <w:rsid w:val="00443FD5"/>
    <w:pPr>
      <w:shd w:val="clear" w:color="auto" w:fill="000080"/>
    </w:pPr>
    <w:rPr>
      <w:rFonts w:ascii="Tahoma" w:hAnsi="Tahoma"/>
    </w:rPr>
  </w:style>
  <w:style w:type="paragraph" w:styleId="PlainText">
    <w:name w:val="Plain Text"/>
    <w:basedOn w:val="Normal"/>
    <w:semiHidden/>
    <w:rsid w:val="00443FD5"/>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43FD5"/>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semiHidden/>
    <w:rsid w:val="00443FD5"/>
    <w:pPr>
      <w:widowControl w:val="0"/>
      <w:ind w:left="210"/>
      <w:jc w:val="both"/>
    </w:pPr>
    <w:rPr>
      <w:snapToGrid w:val="0"/>
      <w:kern w:val="2"/>
      <w:sz w:val="21"/>
    </w:rPr>
  </w:style>
  <w:style w:type="paragraph" w:styleId="TableofFigures">
    <w:name w:val="table of figures"/>
    <w:basedOn w:val="Normal"/>
    <w:next w:val="Normal"/>
    <w:semiHidden/>
    <w:rsid w:val="00443FD5"/>
    <w:pPr>
      <w:ind w:left="400" w:hanging="400"/>
      <w:jc w:val="center"/>
    </w:pPr>
    <w:rPr>
      <w:b/>
    </w:rPr>
  </w:style>
  <w:style w:type="paragraph" w:styleId="BodyText2">
    <w:name w:val="Body Text 2"/>
    <w:basedOn w:val="Normal"/>
    <w:semiHidden/>
    <w:rsid w:val="00443FD5"/>
    <w:rPr>
      <w:i/>
    </w:rPr>
  </w:style>
  <w:style w:type="paragraph" w:styleId="BodyTextIndent3">
    <w:name w:val="Body Text Indent 3"/>
    <w:basedOn w:val="Normal"/>
    <w:semiHidden/>
    <w:rsid w:val="00443FD5"/>
    <w:pPr>
      <w:ind w:left="1080"/>
    </w:pPr>
  </w:style>
  <w:style w:type="paragraph" w:styleId="CommentText">
    <w:name w:val="annotation text"/>
    <w:basedOn w:val="Normal"/>
    <w:semiHidden/>
    <w:rsid w:val="00443FD5"/>
    <w:pPr>
      <w:widowControl w:val="0"/>
      <w:spacing w:line="360" w:lineRule="atLeast"/>
    </w:pPr>
    <w:rPr>
      <w:rFonts w:ascii="–¾’©" w:eastAsia="–¾’©"/>
      <w:sz w:val="24"/>
    </w:rPr>
  </w:style>
  <w:style w:type="character" w:styleId="PageNumber">
    <w:name w:val="page number"/>
    <w:basedOn w:val="DefaultParagraphFont"/>
    <w:semiHidden/>
    <w:rsid w:val="00443FD5"/>
  </w:style>
  <w:style w:type="paragraph" w:styleId="BodyText3">
    <w:name w:val="Body Text 3"/>
    <w:basedOn w:val="Normal"/>
    <w:semiHidden/>
    <w:rsid w:val="00443FD5"/>
    <w:pPr>
      <w:keepNext/>
      <w:keepLines/>
    </w:pPr>
    <w:rPr>
      <w:rFonts w:eastAsia="Osaka"/>
      <w:color w:val="000000"/>
    </w:rPr>
  </w:style>
  <w:style w:type="paragraph" w:styleId="BalloonText">
    <w:name w:val="Balloon Text"/>
    <w:basedOn w:val="Normal"/>
    <w:semiHidden/>
    <w:rsid w:val="00443FD5"/>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basedOn w:val="DefaultParagraphFont"/>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basedOn w:val="DefaultParagraphFont"/>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basedOn w:val="DefaultParagraphFont"/>
    <w:rsid w:val="005557DE"/>
    <w:rPr>
      <w:rFonts w:ascii="Arial" w:eastAsia="SimSun" w:hAnsi="Arial" w:cs="Arial"/>
      <w:color w:val="0000FF"/>
      <w:kern w:val="2"/>
      <w:lang w:val="en-GB" w:eastAsia="ko-KR" w:bidi="ar-SA"/>
    </w:rPr>
  </w:style>
  <w:style w:type="character" w:customStyle="1" w:styleId="B2Char">
    <w:name w:val="B2 Char"/>
    <w:basedOn w:val="DefaultParagraphFont"/>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
    <w:name w:val="References"/>
    <w:basedOn w:val="Normal"/>
    <w:next w:val="Normal"/>
    <w:rsid w:val="00F05021"/>
    <w:pPr>
      <w:overflowPunct/>
      <w:adjustRightInd/>
      <w:snapToGrid w:val="0"/>
      <w:spacing w:after="60"/>
      <w:textAlignment w:val="auto"/>
    </w:pPr>
    <w:rPr>
      <w:rFonts w:eastAsia="SimSun"/>
      <w:szCs w:val="16"/>
      <w:lang w:val="en-US"/>
    </w:rPr>
  </w:style>
  <w:style w:type="paragraph" w:styleId="NormalWeb">
    <w:name w:val="Normal (Web)"/>
    <w:basedOn w:val="Normal"/>
    <w:uiPriority w:val="99"/>
    <w:unhideWhenUsed/>
    <w:rsid w:val="009E28A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ListParagraph">
    <w:name w:val="List Paragraph"/>
    <w:basedOn w:val="Normal"/>
    <w:uiPriority w:val="34"/>
    <w:qFormat/>
    <w:rsid w:val="00AA550A"/>
    <w:pPr>
      <w:ind w:firstLineChars="200" w:firstLine="420"/>
    </w:pPr>
  </w:style>
  <w:style w:type="character" w:customStyle="1" w:styleId="FootnoteTextChar">
    <w:name w:val="Footnote Text Char"/>
    <w:basedOn w:val="DefaultParagraphFont"/>
    <w:link w:val="FootnoteText"/>
    <w:rsid w:val="002903DA"/>
    <w:rPr>
      <w:rFonts w:eastAsia="Times New Roman"/>
      <w:sz w:val="16"/>
      <w:lang w:val="en-GB" w:eastAsia="en-US"/>
    </w:rPr>
  </w:style>
  <w:style w:type="paragraph" w:customStyle="1" w:styleId="CRCoverPage">
    <w:name w:val="CR Cover Page"/>
    <w:rsid w:val="0096076C"/>
    <w:pPr>
      <w:spacing w:after="120"/>
    </w:pPr>
    <w:rPr>
      <w:rFonts w:ascii="Arial" w:eastAsia="SimSun" w:hAnsi="Arial"/>
      <w:lang w:val="en-GB" w:eastAsia="en-US"/>
    </w:rPr>
  </w:style>
  <w:style w:type="table" w:customStyle="1" w:styleId="TableGrid4">
    <w:name w:val="Table Grid4"/>
    <w:basedOn w:val="TableNormal"/>
    <w:next w:val="TableGrid"/>
    <w:uiPriority w:val="59"/>
    <w:rsid w:val="00C16F6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473AB"/>
    <w:pPr>
      <w:widowControl w:val="0"/>
      <w:autoSpaceDE w:val="0"/>
      <w:autoSpaceDN w:val="0"/>
      <w:adjustRightInd w:val="0"/>
    </w:pPr>
    <w:rPr>
      <w:color w:val="000000"/>
      <w:sz w:val="24"/>
      <w:szCs w:val="24"/>
    </w:rPr>
  </w:style>
  <w:style w:type="paragraph" w:customStyle="1" w:styleId="Tabletext">
    <w:name w:val="Table_text"/>
    <w:basedOn w:val="Normal"/>
    <w:link w:val="TabletextChar"/>
    <w:qFormat/>
    <w:rsid w:val="006111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heme="minorEastAsia"/>
    </w:rPr>
  </w:style>
  <w:style w:type="paragraph" w:customStyle="1" w:styleId="TableNo">
    <w:name w:val="Table_No"/>
    <w:basedOn w:val="Normal"/>
    <w:next w:val="Normal"/>
    <w:link w:val="TableNoChar"/>
    <w:qFormat/>
    <w:rsid w:val="00611178"/>
    <w:pPr>
      <w:keepNext/>
      <w:tabs>
        <w:tab w:val="left" w:pos="1134"/>
        <w:tab w:val="left" w:pos="1871"/>
        <w:tab w:val="left" w:pos="2268"/>
      </w:tabs>
      <w:spacing w:before="560" w:after="120"/>
      <w:jc w:val="center"/>
    </w:pPr>
    <w:rPr>
      <w:rFonts w:eastAsiaTheme="minorEastAsia"/>
      <w:caps/>
    </w:rPr>
  </w:style>
  <w:style w:type="paragraph" w:customStyle="1" w:styleId="Tabletitle">
    <w:name w:val="Table_title"/>
    <w:basedOn w:val="Normal"/>
    <w:next w:val="Tabletext"/>
    <w:link w:val="TabletitleChar"/>
    <w:qFormat/>
    <w:rsid w:val="00611178"/>
    <w:pPr>
      <w:keepNext/>
      <w:keepLines/>
      <w:tabs>
        <w:tab w:val="left" w:pos="1134"/>
        <w:tab w:val="left" w:pos="1871"/>
        <w:tab w:val="left" w:pos="2268"/>
      </w:tabs>
      <w:spacing w:after="120"/>
      <w:jc w:val="center"/>
    </w:pPr>
    <w:rPr>
      <w:rFonts w:ascii="Times New Roman Bold" w:eastAsiaTheme="minorEastAsia" w:hAnsi="Times New Roman Bold"/>
      <w:b/>
    </w:rPr>
  </w:style>
  <w:style w:type="character" w:customStyle="1" w:styleId="TabletextChar">
    <w:name w:val="Table_text Char"/>
    <w:link w:val="Tabletext"/>
    <w:rsid w:val="00611178"/>
    <w:rPr>
      <w:rFonts w:eastAsiaTheme="minorEastAsia"/>
      <w:lang w:val="en-GB" w:eastAsia="en-US"/>
    </w:rPr>
  </w:style>
  <w:style w:type="character" w:customStyle="1" w:styleId="TabletitleChar">
    <w:name w:val="Table_title Char"/>
    <w:link w:val="Tabletitle"/>
    <w:locked/>
    <w:rsid w:val="00611178"/>
    <w:rPr>
      <w:rFonts w:ascii="Times New Roman Bold" w:eastAsiaTheme="minorEastAsia" w:hAnsi="Times New Roman Bold"/>
      <w:b/>
      <w:lang w:val="en-GB" w:eastAsia="en-US"/>
    </w:rPr>
  </w:style>
  <w:style w:type="character" w:customStyle="1" w:styleId="TableNoChar">
    <w:name w:val="Table_No Char"/>
    <w:link w:val="TableNo"/>
    <w:locked/>
    <w:rsid w:val="00611178"/>
    <w:rPr>
      <w:rFonts w:eastAsiaTheme="minorEastAsia"/>
      <w:caps/>
      <w:lang w:val="en-GB" w:eastAsia="en-US"/>
    </w:rPr>
  </w:style>
  <w:style w:type="character" w:customStyle="1" w:styleId="Heading4CharChar">
    <w:name w:val="Heading 4 Char Char"/>
    <w:basedOn w:val="DefaultParagraphFont"/>
    <w:rsid w:val="00D8123A"/>
    <w:rPr>
      <w:b/>
      <w:sz w:val="2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77509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780897">
      <w:bodyDiv w:val="1"/>
      <w:marLeft w:val="0"/>
      <w:marRight w:val="0"/>
      <w:marTop w:val="0"/>
      <w:marBottom w:val="0"/>
      <w:divBdr>
        <w:top w:val="none" w:sz="0" w:space="0" w:color="auto"/>
        <w:left w:val="none" w:sz="0" w:space="0" w:color="auto"/>
        <w:bottom w:val="none" w:sz="0" w:space="0" w:color="auto"/>
        <w:right w:val="none" w:sz="0" w:space="0" w:color="auto"/>
      </w:divBdr>
    </w:div>
    <w:div w:id="279802004">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36577015">
      <w:bodyDiv w:val="1"/>
      <w:marLeft w:val="0"/>
      <w:marRight w:val="0"/>
      <w:marTop w:val="0"/>
      <w:marBottom w:val="0"/>
      <w:divBdr>
        <w:top w:val="none" w:sz="0" w:space="0" w:color="auto"/>
        <w:left w:val="none" w:sz="0" w:space="0" w:color="auto"/>
        <w:bottom w:val="none" w:sz="0" w:space="0" w:color="auto"/>
        <w:right w:val="none" w:sz="0" w:space="0" w:color="auto"/>
      </w:divBdr>
      <w:divsChild>
        <w:div w:id="239219536">
          <w:marLeft w:val="547"/>
          <w:marRight w:val="0"/>
          <w:marTop w:val="0"/>
          <w:marBottom w:val="0"/>
          <w:divBdr>
            <w:top w:val="none" w:sz="0" w:space="0" w:color="auto"/>
            <w:left w:val="none" w:sz="0" w:space="0" w:color="auto"/>
            <w:bottom w:val="none" w:sz="0" w:space="0" w:color="auto"/>
            <w:right w:val="none" w:sz="0" w:space="0" w:color="auto"/>
          </w:divBdr>
        </w:div>
        <w:div w:id="531068380">
          <w:marLeft w:val="547"/>
          <w:marRight w:val="0"/>
          <w:marTop w:val="0"/>
          <w:marBottom w:val="0"/>
          <w:divBdr>
            <w:top w:val="none" w:sz="0" w:space="0" w:color="auto"/>
            <w:left w:val="none" w:sz="0" w:space="0" w:color="auto"/>
            <w:bottom w:val="none" w:sz="0" w:space="0" w:color="auto"/>
            <w:right w:val="none" w:sz="0" w:space="0" w:color="auto"/>
          </w:divBdr>
        </w:div>
      </w:divsChild>
    </w:div>
    <w:div w:id="899705037">
      <w:bodyDiv w:val="1"/>
      <w:marLeft w:val="0"/>
      <w:marRight w:val="0"/>
      <w:marTop w:val="0"/>
      <w:marBottom w:val="0"/>
      <w:divBdr>
        <w:top w:val="none" w:sz="0" w:space="0" w:color="auto"/>
        <w:left w:val="none" w:sz="0" w:space="0" w:color="auto"/>
        <w:bottom w:val="none" w:sz="0" w:space="0" w:color="auto"/>
        <w:right w:val="none" w:sz="0" w:space="0" w:color="auto"/>
      </w:divBdr>
    </w:div>
    <w:div w:id="919946251">
      <w:bodyDiv w:val="1"/>
      <w:marLeft w:val="0"/>
      <w:marRight w:val="0"/>
      <w:marTop w:val="0"/>
      <w:marBottom w:val="0"/>
      <w:divBdr>
        <w:top w:val="none" w:sz="0" w:space="0" w:color="auto"/>
        <w:left w:val="none" w:sz="0" w:space="0" w:color="auto"/>
        <w:bottom w:val="none" w:sz="0" w:space="0" w:color="auto"/>
        <w:right w:val="none" w:sz="0" w:space="0" w:color="auto"/>
      </w:divBdr>
      <w:divsChild>
        <w:div w:id="236596936">
          <w:marLeft w:val="1166"/>
          <w:marRight w:val="0"/>
          <w:marTop w:val="0"/>
          <w:marBottom w:val="0"/>
          <w:divBdr>
            <w:top w:val="none" w:sz="0" w:space="0" w:color="auto"/>
            <w:left w:val="none" w:sz="0" w:space="0" w:color="auto"/>
            <w:bottom w:val="none" w:sz="0" w:space="0" w:color="auto"/>
            <w:right w:val="none" w:sz="0" w:space="0" w:color="auto"/>
          </w:divBdr>
        </w:div>
        <w:div w:id="890965904">
          <w:marLeft w:val="547"/>
          <w:marRight w:val="0"/>
          <w:marTop w:val="0"/>
          <w:marBottom w:val="0"/>
          <w:divBdr>
            <w:top w:val="none" w:sz="0" w:space="0" w:color="auto"/>
            <w:left w:val="none" w:sz="0" w:space="0" w:color="auto"/>
            <w:bottom w:val="none" w:sz="0" w:space="0" w:color="auto"/>
            <w:right w:val="none" w:sz="0" w:space="0" w:color="auto"/>
          </w:divBdr>
        </w:div>
      </w:divsChild>
    </w:div>
    <w:div w:id="950553616">
      <w:bodyDiv w:val="1"/>
      <w:marLeft w:val="0"/>
      <w:marRight w:val="0"/>
      <w:marTop w:val="0"/>
      <w:marBottom w:val="0"/>
      <w:divBdr>
        <w:top w:val="none" w:sz="0" w:space="0" w:color="auto"/>
        <w:left w:val="none" w:sz="0" w:space="0" w:color="auto"/>
        <w:bottom w:val="none" w:sz="0" w:space="0" w:color="auto"/>
        <w:right w:val="none" w:sz="0" w:space="0" w:color="auto"/>
      </w:divBdr>
      <w:divsChild>
        <w:div w:id="1229153587">
          <w:marLeft w:val="547"/>
          <w:marRight w:val="0"/>
          <w:marTop w:val="40"/>
          <w:marBottom w:val="40"/>
          <w:divBdr>
            <w:top w:val="none" w:sz="0" w:space="0" w:color="auto"/>
            <w:left w:val="none" w:sz="0" w:space="0" w:color="auto"/>
            <w:bottom w:val="none" w:sz="0" w:space="0" w:color="auto"/>
            <w:right w:val="none" w:sz="0" w:space="0" w:color="auto"/>
          </w:divBdr>
        </w:div>
        <w:div w:id="1957328131">
          <w:marLeft w:val="547"/>
          <w:marRight w:val="0"/>
          <w:marTop w:val="40"/>
          <w:marBottom w:val="40"/>
          <w:divBdr>
            <w:top w:val="none" w:sz="0" w:space="0" w:color="auto"/>
            <w:left w:val="none" w:sz="0" w:space="0" w:color="auto"/>
            <w:bottom w:val="none" w:sz="0" w:space="0" w:color="auto"/>
            <w:right w:val="none" w:sz="0" w:space="0" w:color="auto"/>
          </w:divBdr>
        </w:div>
        <w:div w:id="342905179">
          <w:marLeft w:val="547"/>
          <w:marRight w:val="0"/>
          <w:marTop w:val="40"/>
          <w:marBottom w:val="40"/>
          <w:divBdr>
            <w:top w:val="none" w:sz="0" w:space="0" w:color="auto"/>
            <w:left w:val="none" w:sz="0" w:space="0" w:color="auto"/>
            <w:bottom w:val="none" w:sz="0" w:space="0" w:color="auto"/>
            <w:right w:val="none" w:sz="0" w:space="0" w:color="auto"/>
          </w:divBdr>
        </w:div>
        <w:div w:id="1877349435">
          <w:marLeft w:val="547"/>
          <w:marRight w:val="0"/>
          <w:marTop w:val="40"/>
          <w:marBottom w:val="40"/>
          <w:divBdr>
            <w:top w:val="none" w:sz="0" w:space="0" w:color="auto"/>
            <w:left w:val="none" w:sz="0" w:space="0" w:color="auto"/>
            <w:bottom w:val="none" w:sz="0" w:space="0" w:color="auto"/>
            <w:right w:val="none" w:sz="0" w:space="0" w:color="auto"/>
          </w:divBdr>
        </w:div>
        <w:div w:id="749230630">
          <w:marLeft w:val="547"/>
          <w:marRight w:val="0"/>
          <w:marTop w:val="40"/>
          <w:marBottom w:val="40"/>
          <w:divBdr>
            <w:top w:val="none" w:sz="0" w:space="0" w:color="auto"/>
            <w:left w:val="none" w:sz="0" w:space="0" w:color="auto"/>
            <w:bottom w:val="none" w:sz="0" w:space="0" w:color="auto"/>
            <w:right w:val="none" w:sz="0" w:space="0" w:color="auto"/>
          </w:divBdr>
        </w:div>
        <w:div w:id="1395738871">
          <w:marLeft w:val="547"/>
          <w:marRight w:val="0"/>
          <w:marTop w:val="40"/>
          <w:marBottom w:val="40"/>
          <w:divBdr>
            <w:top w:val="none" w:sz="0" w:space="0" w:color="auto"/>
            <w:left w:val="none" w:sz="0" w:space="0" w:color="auto"/>
            <w:bottom w:val="none" w:sz="0" w:space="0" w:color="auto"/>
            <w:right w:val="none" w:sz="0" w:space="0" w:color="auto"/>
          </w:divBdr>
        </w:div>
        <w:div w:id="1128472462">
          <w:marLeft w:val="547"/>
          <w:marRight w:val="0"/>
          <w:marTop w:val="40"/>
          <w:marBottom w:val="40"/>
          <w:divBdr>
            <w:top w:val="none" w:sz="0" w:space="0" w:color="auto"/>
            <w:left w:val="none" w:sz="0" w:space="0" w:color="auto"/>
            <w:bottom w:val="none" w:sz="0" w:space="0" w:color="auto"/>
            <w:right w:val="none" w:sz="0" w:space="0" w:color="auto"/>
          </w:divBdr>
        </w:div>
        <w:div w:id="407850325">
          <w:marLeft w:val="547"/>
          <w:marRight w:val="0"/>
          <w:marTop w:val="40"/>
          <w:marBottom w:val="40"/>
          <w:divBdr>
            <w:top w:val="none" w:sz="0" w:space="0" w:color="auto"/>
            <w:left w:val="none" w:sz="0" w:space="0" w:color="auto"/>
            <w:bottom w:val="none" w:sz="0" w:space="0" w:color="auto"/>
            <w:right w:val="none" w:sz="0" w:space="0" w:color="auto"/>
          </w:divBdr>
        </w:div>
        <w:div w:id="1588146770">
          <w:marLeft w:val="547"/>
          <w:marRight w:val="0"/>
          <w:marTop w:val="40"/>
          <w:marBottom w:val="40"/>
          <w:divBdr>
            <w:top w:val="none" w:sz="0" w:space="0" w:color="auto"/>
            <w:left w:val="none" w:sz="0" w:space="0" w:color="auto"/>
            <w:bottom w:val="none" w:sz="0" w:space="0" w:color="auto"/>
            <w:right w:val="none" w:sz="0" w:space="0" w:color="auto"/>
          </w:divBdr>
        </w:div>
        <w:div w:id="2007173883">
          <w:marLeft w:val="547"/>
          <w:marRight w:val="0"/>
          <w:marTop w:val="40"/>
          <w:marBottom w:val="40"/>
          <w:divBdr>
            <w:top w:val="none" w:sz="0" w:space="0" w:color="auto"/>
            <w:left w:val="none" w:sz="0" w:space="0" w:color="auto"/>
            <w:bottom w:val="none" w:sz="0" w:space="0" w:color="auto"/>
            <w:right w:val="none" w:sz="0" w:space="0" w:color="auto"/>
          </w:divBdr>
        </w:div>
        <w:div w:id="1223295699">
          <w:marLeft w:val="547"/>
          <w:marRight w:val="0"/>
          <w:marTop w:val="40"/>
          <w:marBottom w:val="40"/>
          <w:divBdr>
            <w:top w:val="none" w:sz="0" w:space="0" w:color="auto"/>
            <w:left w:val="none" w:sz="0" w:space="0" w:color="auto"/>
            <w:bottom w:val="none" w:sz="0" w:space="0" w:color="auto"/>
            <w:right w:val="none" w:sz="0" w:space="0" w:color="auto"/>
          </w:divBdr>
        </w:div>
        <w:div w:id="1344043255">
          <w:marLeft w:val="547"/>
          <w:marRight w:val="0"/>
          <w:marTop w:val="40"/>
          <w:marBottom w:val="40"/>
          <w:divBdr>
            <w:top w:val="none" w:sz="0" w:space="0" w:color="auto"/>
            <w:left w:val="none" w:sz="0" w:space="0" w:color="auto"/>
            <w:bottom w:val="none" w:sz="0" w:space="0" w:color="auto"/>
            <w:right w:val="none" w:sz="0" w:space="0" w:color="auto"/>
          </w:divBdr>
        </w:div>
        <w:div w:id="1487936162">
          <w:marLeft w:val="547"/>
          <w:marRight w:val="0"/>
          <w:marTop w:val="40"/>
          <w:marBottom w:val="40"/>
          <w:divBdr>
            <w:top w:val="none" w:sz="0" w:space="0" w:color="auto"/>
            <w:left w:val="none" w:sz="0" w:space="0" w:color="auto"/>
            <w:bottom w:val="none" w:sz="0" w:space="0" w:color="auto"/>
            <w:right w:val="none" w:sz="0" w:space="0" w:color="auto"/>
          </w:divBdr>
        </w:div>
        <w:div w:id="194582739">
          <w:marLeft w:val="547"/>
          <w:marRight w:val="0"/>
          <w:marTop w:val="40"/>
          <w:marBottom w:val="40"/>
          <w:divBdr>
            <w:top w:val="none" w:sz="0" w:space="0" w:color="auto"/>
            <w:left w:val="none" w:sz="0" w:space="0" w:color="auto"/>
            <w:bottom w:val="none" w:sz="0" w:space="0" w:color="auto"/>
            <w:right w:val="none" w:sz="0" w:space="0" w:color="auto"/>
          </w:divBdr>
        </w:div>
        <w:div w:id="1995254058">
          <w:marLeft w:val="547"/>
          <w:marRight w:val="0"/>
          <w:marTop w:val="40"/>
          <w:marBottom w:val="40"/>
          <w:divBdr>
            <w:top w:val="none" w:sz="0" w:space="0" w:color="auto"/>
            <w:left w:val="none" w:sz="0" w:space="0" w:color="auto"/>
            <w:bottom w:val="none" w:sz="0" w:space="0" w:color="auto"/>
            <w:right w:val="none" w:sz="0" w:space="0" w:color="auto"/>
          </w:divBdr>
        </w:div>
        <w:div w:id="848249558">
          <w:marLeft w:val="547"/>
          <w:marRight w:val="0"/>
          <w:marTop w:val="40"/>
          <w:marBottom w:val="40"/>
          <w:divBdr>
            <w:top w:val="none" w:sz="0" w:space="0" w:color="auto"/>
            <w:left w:val="none" w:sz="0" w:space="0" w:color="auto"/>
            <w:bottom w:val="none" w:sz="0" w:space="0" w:color="auto"/>
            <w:right w:val="none" w:sz="0" w:space="0" w:color="auto"/>
          </w:divBdr>
        </w:div>
        <w:div w:id="601258318">
          <w:marLeft w:val="547"/>
          <w:marRight w:val="0"/>
          <w:marTop w:val="40"/>
          <w:marBottom w:val="40"/>
          <w:divBdr>
            <w:top w:val="none" w:sz="0" w:space="0" w:color="auto"/>
            <w:left w:val="none" w:sz="0" w:space="0" w:color="auto"/>
            <w:bottom w:val="none" w:sz="0" w:space="0" w:color="auto"/>
            <w:right w:val="none" w:sz="0" w:space="0" w:color="auto"/>
          </w:divBdr>
        </w:div>
        <w:div w:id="950354588">
          <w:marLeft w:val="547"/>
          <w:marRight w:val="0"/>
          <w:marTop w:val="40"/>
          <w:marBottom w:val="40"/>
          <w:divBdr>
            <w:top w:val="none" w:sz="0" w:space="0" w:color="auto"/>
            <w:left w:val="none" w:sz="0" w:space="0" w:color="auto"/>
            <w:bottom w:val="none" w:sz="0" w:space="0" w:color="auto"/>
            <w:right w:val="none" w:sz="0" w:space="0" w:color="auto"/>
          </w:divBdr>
        </w:div>
        <w:div w:id="1724326345">
          <w:marLeft w:val="547"/>
          <w:marRight w:val="0"/>
          <w:marTop w:val="40"/>
          <w:marBottom w:val="40"/>
          <w:divBdr>
            <w:top w:val="none" w:sz="0" w:space="0" w:color="auto"/>
            <w:left w:val="none" w:sz="0" w:space="0" w:color="auto"/>
            <w:bottom w:val="none" w:sz="0" w:space="0" w:color="auto"/>
            <w:right w:val="none" w:sz="0" w:space="0" w:color="auto"/>
          </w:divBdr>
        </w:div>
      </w:divsChild>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08748818">
      <w:bodyDiv w:val="1"/>
      <w:marLeft w:val="0"/>
      <w:marRight w:val="0"/>
      <w:marTop w:val="0"/>
      <w:marBottom w:val="0"/>
      <w:divBdr>
        <w:top w:val="none" w:sz="0" w:space="0" w:color="auto"/>
        <w:left w:val="none" w:sz="0" w:space="0" w:color="auto"/>
        <w:bottom w:val="none" w:sz="0" w:space="0" w:color="auto"/>
        <w:right w:val="none" w:sz="0" w:space="0" w:color="auto"/>
      </w:divBdr>
      <w:divsChild>
        <w:div w:id="744269">
          <w:marLeft w:val="1800"/>
          <w:marRight w:val="0"/>
          <w:marTop w:val="91"/>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0623279">
      <w:bodyDiv w:val="1"/>
      <w:marLeft w:val="0"/>
      <w:marRight w:val="0"/>
      <w:marTop w:val="0"/>
      <w:marBottom w:val="0"/>
      <w:divBdr>
        <w:top w:val="none" w:sz="0" w:space="0" w:color="auto"/>
        <w:left w:val="none" w:sz="0" w:space="0" w:color="auto"/>
        <w:bottom w:val="none" w:sz="0" w:space="0" w:color="auto"/>
        <w:right w:val="none" w:sz="0" w:space="0" w:color="auto"/>
      </w:divBdr>
      <w:divsChild>
        <w:div w:id="1328096507">
          <w:marLeft w:val="547"/>
          <w:marRight w:val="0"/>
          <w:marTop w:val="0"/>
          <w:marBottom w:val="0"/>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7657508">
      <w:bodyDiv w:val="1"/>
      <w:marLeft w:val="0"/>
      <w:marRight w:val="0"/>
      <w:marTop w:val="0"/>
      <w:marBottom w:val="0"/>
      <w:divBdr>
        <w:top w:val="none" w:sz="0" w:space="0" w:color="auto"/>
        <w:left w:val="none" w:sz="0" w:space="0" w:color="auto"/>
        <w:bottom w:val="none" w:sz="0" w:space="0" w:color="auto"/>
        <w:right w:val="none" w:sz="0" w:space="0" w:color="auto"/>
      </w:divBdr>
      <w:divsChild>
        <w:div w:id="1642614772">
          <w:marLeft w:val="1166"/>
          <w:marRight w:val="0"/>
          <w:marTop w:val="134"/>
          <w:marBottom w:val="0"/>
          <w:divBdr>
            <w:top w:val="none" w:sz="0" w:space="0" w:color="auto"/>
            <w:left w:val="none" w:sz="0" w:space="0" w:color="auto"/>
            <w:bottom w:val="none" w:sz="0" w:space="0" w:color="auto"/>
            <w:right w:val="none" w:sz="0" w:space="0" w:color="auto"/>
          </w:divBdr>
        </w:div>
        <w:div w:id="1818641725">
          <w:marLeft w:val="1166"/>
          <w:marRight w:val="0"/>
          <w:marTop w:val="134"/>
          <w:marBottom w:val="0"/>
          <w:divBdr>
            <w:top w:val="none" w:sz="0" w:space="0" w:color="auto"/>
            <w:left w:val="none" w:sz="0" w:space="0" w:color="auto"/>
            <w:bottom w:val="none" w:sz="0" w:space="0" w:color="auto"/>
            <w:right w:val="none" w:sz="0" w:space="0" w:color="auto"/>
          </w:divBdr>
        </w:div>
      </w:divsChild>
    </w:div>
    <w:div w:id="1405836255">
      <w:bodyDiv w:val="1"/>
      <w:marLeft w:val="0"/>
      <w:marRight w:val="0"/>
      <w:marTop w:val="0"/>
      <w:marBottom w:val="0"/>
      <w:divBdr>
        <w:top w:val="none" w:sz="0" w:space="0" w:color="auto"/>
        <w:left w:val="none" w:sz="0" w:space="0" w:color="auto"/>
        <w:bottom w:val="none" w:sz="0" w:space="0" w:color="auto"/>
        <w:right w:val="none" w:sz="0" w:space="0" w:color="auto"/>
      </w:divBdr>
    </w:div>
    <w:div w:id="1418290022">
      <w:bodyDiv w:val="1"/>
      <w:marLeft w:val="0"/>
      <w:marRight w:val="0"/>
      <w:marTop w:val="0"/>
      <w:marBottom w:val="0"/>
      <w:divBdr>
        <w:top w:val="none" w:sz="0" w:space="0" w:color="auto"/>
        <w:left w:val="none" w:sz="0" w:space="0" w:color="auto"/>
        <w:bottom w:val="none" w:sz="0" w:space="0" w:color="auto"/>
        <w:right w:val="none" w:sz="0" w:space="0" w:color="auto"/>
      </w:divBdr>
    </w:div>
    <w:div w:id="1444422670">
      <w:bodyDiv w:val="1"/>
      <w:marLeft w:val="0"/>
      <w:marRight w:val="0"/>
      <w:marTop w:val="0"/>
      <w:marBottom w:val="0"/>
      <w:divBdr>
        <w:top w:val="none" w:sz="0" w:space="0" w:color="auto"/>
        <w:left w:val="none" w:sz="0" w:space="0" w:color="auto"/>
        <w:bottom w:val="none" w:sz="0" w:space="0" w:color="auto"/>
        <w:right w:val="none" w:sz="0" w:space="0" w:color="auto"/>
      </w:divBdr>
    </w:div>
    <w:div w:id="1595016421">
      <w:bodyDiv w:val="1"/>
      <w:marLeft w:val="0"/>
      <w:marRight w:val="0"/>
      <w:marTop w:val="0"/>
      <w:marBottom w:val="0"/>
      <w:divBdr>
        <w:top w:val="none" w:sz="0" w:space="0" w:color="auto"/>
        <w:left w:val="none" w:sz="0" w:space="0" w:color="auto"/>
        <w:bottom w:val="none" w:sz="0" w:space="0" w:color="auto"/>
        <w:right w:val="none" w:sz="0" w:space="0" w:color="auto"/>
      </w:divBdr>
      <w:divsChild>
        <w:div w:id="1147358442">
          <w:marLeft w:val="547"/>
          <w:marRight w:val="0"/>
          <w:marTop w:val="154"/>
          <w:marBottom w:val="0"/>
          <w:divBdr>
            <w:top w:val="none" w:sz="0" w:space="0" w:color="auto"/>
            <w:left w:val="none" w:sz="0" w:space="0" w:color="auto"/>
            <w:bottom w:val="none" w:sz="0" w:space="0" w:color="auto"/>
            <w:right w:val="none" w:sz="0" w:space="0" w:color="auto"/>
          </w:divBdr>
        </w:div>
        <w:div w:id="1459375245">
          <w:marLeft w:val="1166"/>
          <w:marRight w:val="0"/>
          <w:marTop w:val="134"/>
          <w:marBottom w:val="0"/>
          <w:divBdr>
            <w:top w:val="none" w:sz="0" w:space="0" w:color="auto"/>
            <w:left w:val="none" w:sz="0" w:space="0" w:color="auto"/>
            <w:bottom w:val="none" w:sz="0" w:space="0" w:color="auto"/>
            <w:right w:val="none" w:sz="0" w:space="0" w:color="auto"/>
          </w:divBdr>
        </w:div>
      </w:divsChild>
    </w:div>
    <w:div w:id="1760709707">
      <w:bodyDiv w:val="1"/>
      <w:marLeft w:val="0"/>
      <w:marRight w:val="0"/>
      <w:marTop w:val="0"/>
      <w:marBottom w:val="0"/>
      <w:divBdr>
        <w:top w:val="none" w:sz="0" w:space="0" w:color="auto"/>
        <w:left w:val="none" w:sz="0" w:space="0" w:color="auto"/>
        <w:bottom w:val="none" w:sz="0" w:space="0" w:color="auto"/>
        <w:right w:val="none" w:sz="0" w:space="0" w:color="auto"/>
      </w:divBdr>
    </w:div>
    <w:div w:id="184963446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7952F-39AF-485A-8643-ADFACA93C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1237</TotalTime>
  <Pages>1</Pages>
  <Words>3180</Words>
  <Characters>18132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21270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David mazzarese</cp:lastModifiedBy>
  <cp:revision>670</cp:revision>
  <cp:lastPrinted>2010-01-07T02:23:00Z</cp:lastPrinted>
  <dcterms:created xsi:type="dcterms:W3CDTF">2017-05-25T10:12:00Z</dcterms:created>
  <dcterms:modified xsi:type="dcterms:W3CDTF">2017-09-04T18:00:00Z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2015_ms_pID_725343">
    <vt:lpwstr>(3)Dj4Uexr81HL3uTNRWQt+Hwj5KO7v/WB7HOXzkyfQWibasHGqriY7eCDCu+XUgOqiDYZtJj1h
OGIBIxW5IxCgdWMR7zc5sy6vgG9INWhDFshG8Zhl5rOHex1onjyllNiGwu45l3qNlSCv3HAK
ABg0Te61HCwsjSy8ADP8PhE2GusjWpCGfi6CZHm7CeHZWssGtvpQiG3sBLYOInxIdVrKL/p5
3bsclFKVx8NJvcdvQZ</vt:lpwstr>
  </property>
  <property fmtid="{D5CDD505-2E9C-101B-9397-08002B2CF9AE}" pid="5" name="_2015_ms_pID_725343_00">
    <vt:lpwstr>_2015_ms_pID_725343</vt:lpwstr>
  </property>
  <property fmtid="{D5CDD505-2E9C-101B-9397-08002B2CF9AE}" pid="6" name="_2015_ms_pID_7253431">
    <vt:lpwstr>dvzmU9t1RRwfcoF91xxVbUMDAXdh2V0UoXKog+qjZTf/HAjrht0zre
Lo4o03HryWK/PSQsK8fY+2HN2LlI//M7IY9D3dNHApHr6IhV5bUHFnn7S15hoIS1LCZidBHt
/hztGiVEBC9OKIQXZvAQzcaj1FsInXNFJZ1FExJ/TPjPC3lRNM1XOeMhfgDr/WoThSB0azjp
vclAh2d/cY8BCLqHjWTYMFn7QhiXKpLR09Gh</vt:lpwstr>
  </property>
  <property fmtid="{D5CDD505-2E9C-101B-9397-08002B2CF9AE}" pid="7" name="_2015_ms_pID_7253431_00">
    <vt:lpwstr>_2015_ms_pID_7253431</vt:lpwstr>
  </property>
  <property fmtid="{D5CDD505-2E9C-101B-9397-08002B2CF9AE}" pid="8" name="_2015_ms_pID_7253432">
    <vt:lpwstr>PIY0+wav07rpx3qaeMAbe6seknAlXOSSFloW
AVb1H4Yk0C7OP56f94zgoum1DXAs8w==</vt:lpwstr>
  </property>
  <property fmtid="{D5CDD505-2E9C-101B-9397-08002B2CF9AE}" pid="9" name="_2015_ms_pID_7253432_00">
    <vt:lpwstr>_2015_ms_pID_7253432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1504548039</vt:lpwstr>
  </property>
</Properties>
</file>